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7544" w14:textId="77777777" w:rsidR="005F62BA" w:rsidRDefault="005F62BA" w:rsidP="003E589B">
      <w:pPr>
        <w:pStyle w:val="Header"/>
        <w:jc w:val="center"/>
        <w:rPr>
          <w:b/>
          <w:sz w:val="36"/>
          <w:szCs w:val="24"/>
        </w:rPr>
      </w:pPr>
    </w:p>
    <w:p w14:paraId="408D591E" w14:textId="77777777" w:rsidR="003E589B" w:rsidRPr="002E4176" w:rsidRDefault="002E4176" w:rsidP="003E589B">
      <w:pPr>
        <w:pStyle w:val="Header"/>
        <w:jc w:val="center"/>
        <w:rPr>
          <w:b/>
          <w:sz w:val="36"/>
          <w:szCs w:val="24"/>
        </w:rPr>
      </w:pPr>
      <w:r w:rsidRPr="002E4176">
        <w:rPr>
          <w:b/>
          <w:sz w:val="36"/>
          <w:szCs w:val="24"/>
        </w:rPr>
        <w:t>PRIMAX COLOMBIA S.A</w:t>
      </w:r>
    </w:p>
    <w:p w14:paraId="09A09C35" w14:textId="77777777" w:rsidR="000B0296" w:rsidRPr="002E4176" w:rsidRDefault="008D5C23" w:rsidP="00176D93">
      <w:pPr>
        <w:pStyle w:val="Header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PLAN PARA LA </w:t>
      </w:r>
      <w:r w:rsidR="000B0296" w:rsidRPr="002E4176">
        <w:rPr>
          <w:b/>
          <w:sz w:val="32"/>
          <w:szCs w:val="24"/>
        </w:rPr>
        <w:t xml:space="preserve">PREPARACIÓN Y RESPUESTA </w:t>
      </w:r>
      <w:r>
        <w:rPr>
          <w:b/>
          <w:sz w:val="32"/>
          <w:szCs w:val="24"/>
        </w:rPr>
        <w:t>ANTE LA EVENTUAL INTRODUCCION DE CASOS DE ENFERMEDAD POR COVID</w:t>
      </w:r>
      <w:r w:rsidR="00E96637">
        <w:rPr>
          <w:b/>
          <w:sz w:val="32"/>
          <w:szCs w:val="24"/>
        </w:rPr>
        <w:t>-</w:t>
      </w:r>
      <w:r>
        <w:rPr>
          <w:b/>
          <w:sz w:val="32"/>
          <w:szCs w:val="24"/>
        </w:rPr>
        <w:t>19 CORONAVIRUS</w:t>
      </w:r>
    </w:p>
    <w:p w14:paraId="71955B97" w14:textId="77777777" w:rsidR="000B0296" w:rsidRPr="000B0296" w:rsidRDefault="000B0296" w:rsidP="00176D93">
      <w:pPr>
        <w:pStyle w:val="Header"/>
        <w:jc w:val="center"/>
        <w:rPr>
          <w:b/>
          <w:color w:val="FF3300"/>
          <w:sz w:val="36"/>
          <w:szCs w:val="24"/>
        </w:rPr>
      </w:pPr>
      <w:bookmarkStart w:id="0" w:name="_Ref14247208"/>
      <w:bookmarkStart w:id="1" w:name="_Toc120074961"/>
    </w:p>
    <w:p w14:paraId="09E7B4DB" w14:textId="77777777" w:rsidR="00176D93" w:rsidRPr="000B0296" w:rsidRDefault="00176D93" w:rsidP="00176D93">
      <w:pPr>
        <w:pStyle w:val="Header"/>
        <w:jc w:val="center"/>
        <w:rPr>
          <w:rFonts w:cs="Arial"/>
          <w:b/>
          <w:sz w:val="28"/>
        </w:rPr>
      </w:pPr>
      <w:r w:rsidRPr="000B0296">
        <w:rPr>
          <w:rFonts w:eastAsia="Times New Roman" w:cs="Arial"/>
          <w:b/>
          <w:color w:val="000000"/>
          <w:sz w:val="32"/>
          <w:szCs w:val="24"/>
        </w:rPr>
        <w:t>T</w:t>
      </w:r>
      <w:r w:rsidR="000B0296" w:rsidRPr="000B0296">
        <w:rPr>
          <w:rFonts w:cs="Arial"/>
          <w:b/>
          <w:sz w:val="32"/>
          <w:szCs w:val="24"/>
        </w:rPr>
        <w:t>ABLA</w:t>
      </w:r>
      <w:r w:rsidRPr="000B0296">
        <w:rPr>
          <w:rFonts w:cs="Arial"/>
          <w:b/>
          <w:sz w:val="32"/>
          <w:szCs w:val="24"/>
        </w:rPr>
        <w:t xml:space="preserve"> </w:t>
      </w:r>
      <w:r w:rsidR="000B0296" w:rsidRPr="000B0296">
        <w:rPr>
          <w:rFonts w:cs="Arial"/>
          <w:b/>
          <w:sz w:val="32"/>
          <w:szCs w:val="24"/>
        </w:rPr>
        <w:t>DE CONTENIDO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-1630937632"/>
        <w:docPartObj>
          <w:docPartGallery w:val="Table of Contents"/>
          <w:docPartUnique/>
        </w:docPartObj>
      </w:sdtPr>
      <w:sdtContent>
        <w:p w14:paraId="1911F8EC" w14:textId="77777777" w:rsidR="00176D93" w:rsidRPr="00176D93" w:rsidRDefault="00176D93">
          <w:pPr>
            <w:pStyle w:val="TOCHeading"/>
            <w:rPr>
              <w:rFonts w:asciiTheme="minorHAnsi" w:hAnsiTheme="minorHAnsi"/>
            </w:rPr>
          </w:pPr>
        </w:p>
        <w:p w14:paraId="46907679" w14:textId="0F0FC22F" w:rsidR="005E13AC" w:rsidRDefault="00176D93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r w:rsidRPr="00176D93">
            <w:fldChar w:fldCharType="begin"/>
          </w:r>
          <w:r w:rsidRPr="00176D93">
            <w:instrText xml:space="preserve"> TOC \o "1-3" \h \z \u </w:instrText>
          </w:r>
          <w:r w:rsidRPr="00176D93">
            <w:fldChar w:fldCharType="separate"/>
          </w:r>
          <w:hyperlink w:anchor="_Toc38124699" w:history="1">
            <w:r w:rsidR="005E13AC" w:rsidRPr="00691AFF">
              <w:rPr>
                <w:rStyle w:val="Hyperlink"/>
                <w:b/>
                <w:noProof/>
              </w:rPr>
              <w:t>1.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b/>
                <w:noProof/>
              </w:rPr>
              <w:t>INTRODUCCIÓN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_Toc38124699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2F1DD899" w14:textId="6A994D3A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0" w:history="1">
            <w:r w:rsidR="005E13AC" w:rsidRPr="00691AFF">
              <w:rPr>
                <w:rStyle w:val="Hyperlink"/>
                <w:rFonts w:eastAsia="PMingLiU" w:cs="Arial"/>
                <w:b/>
                <w:noProof/>
                <w:lang w:val="en-US"/>
              </w:rPr>
              <w:t>2.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 w:cs="Arial"/>
                <w:b/>
                <w:noProof/>
                <w:lang w:val="en-US"/>
              </w:rPr>
              <w:t>ALCANCE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_Toc38124700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270B3ADA" w14:textId="34B56902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1" w:history="1">
            <w:r w:rsidR="005E13AC" w:rsidRPr="00691AFF">
              <w:rPr>
                <w:rStyle w:val="Hyperlink"/>
                <w:rFonts w:eastAsia="PMingLiU" w:cs="Arial"/>
                <w:b/>
                <w:noProof/>
                <w:lang w:val="en-US"/>
              </w:rPr>
              <w:t>3.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 w:cs="Arial"/>
                <w:b/>
                <w:noProof/>
                <w:lang w:val="en-US"/>
              </w:rPr>
              <w:t>OBJETIVOS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_Toc38124701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3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74DD8BCB" w14:textId="7CFF3667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2" w:history="1">
            <w:r w:rsidR="005E13AC" w:rsidRPr="00691AFF">
              <w:rPr>
                <w:rStyle w:val="Hyperlink"/>
                <w:noProof/>
              </w:rPr>
              <w:t>4.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noProof/>
              </w:rPr>
              <w:t>REQUERIMIENTOS REGULATORIOS/GUIAS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_Toc38124702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3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7248D956" w14:textId="65D6F651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3" w:history="1">
            <w:r w:rsidR="005E13AC" w:rsidRPr="00691AFF">
              <w:rPr>
                <w:rStyle w:val="Hyperlink"/>
                <w:i/>
                <w:noProof/>
              </w:rPr>
              <w:t>5.1.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i/>
                <w:noProof/>
              </w:rPr>
              <w:t>ANTECEDENTES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_Toc38124703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4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6FC6BC57" w14:textId="02B466A8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4" w:history="1">
            <w:r w:rsidR="005E13AC" w:rsidRPr="00691AFF">
              <w:rPr>
                <w:rStyle w:val="Hyperlink"/>
                <w:b/>
                <w:bCs/>
                <w:i/>
                <w:noProof/>
              </w:rPr>
              <w:t>5.2.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cs="Arial"/>
                <w:b/>
                <w:bCs/>
                <w:i/>
                <w:noProof/>
              </w:rPr>
              <w:t>FASES DE LA ENFERMEDAD POR COVID19-CORONAVIRUS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_Toc38124704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4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36343870" w14:textId="5DD2FDB7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5" w:history="1">
            <w:r w:rsidR="005E13AC" w:rsidRPr="00691AFF">
              <w:rPr>
                <w:rStyle w:val="Hyperlink"/>
                <w:rFonts w:cs="Arial"/>
                <w:i/>
                <w:noProof/>
              </w:rPr>
              <w:t>5.3.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cs="Arial"/>
                <w:b/>
                <w:bCs/>
                <w:i/>
                <w:noProof/>
              </w:rPr>
              <w:t>ESTRUCTURA DEL EQUIPO DE APOYO DE EMERGENCIAS (EAE) Y TIER II (EQUIPO DE SOPORTE ESTRATEGICO DE CRISIS</w:t>
            </w:r>
            <w:r w:rsidR="005E13AC" w:rsidRPr="00691AFF">
              <w:rPr>
                <w:rStyle w:val="Hyperlink"/>
                <w:rFonts w:cs="Arial"/>
                <w:i/>
                <w:noProof/>
              </w:rPr>
              <w:t xml:space="preserve"> )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_Toc38124705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5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0C65EAA5" w14:textId="025C48A7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6" w:history="1">
            <w:r w:rsidR="005E13AC" w:rsidRPr="00691AFF">
              <w:rPr>
                <w:rStyle w:val="Hyperlink"/>
                <w:rFonts w:cs="Arial"/>
                <w:b/>
                <w:bCs/>
                <w:i/>
                <w:noProof/>
                <w:lang w:val="en-US"/>
              </w:rPr>
              <w:t>5.4.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cs="Arial"/>
                <w:b/>
                <w:bCs/>
                <w:i/>
                <w:noProof/>
                <w:lang w:val="en-US"/>
              </w:rPr>
              <w:t>ROLES Y RESPONSABILIDADES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_Toc38124706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7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3CE77A22" w14:textId="295BD9C1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7" w:history="1">
            <w:r w:rsidR="005E13AC" w:rsidRPr="00691AFF">
              <w:rPr>
                <w:rStyle w:val="Hyperlink"/>
                <w:rFonts w:eastAsia="PMingLiU"/>
                <w:i/>
                <w:caps/>
                <w:noProof/>
              </w:rPr>
              <w:t>5.5.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/>
                <w:i/>
                <w:noProof/>
              </w:rPr>
              <w:t>PROCEDIMIENTO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_Toc38124707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8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17453B0D" w14:textId="43BD859A" w:rsidR="005E13AC" w:rsidRDefault="00C67F1F">
          <w:pPr>
            <w:pStyle w:val="TO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8" w:history="1">
            <w:r w:rsidR="005E13AC" w:rsidRPr="00691AFF">
              <w:rPr>
                <w:rStyle w:val="Hyperlink"/>
                <w:b/>
                <w:bCs/>
                <w:i/>
                <w:noProof/>
              </w:rPr>
              <w:t>5.6.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cs="Arial"/>
                <w:b/>
                <w:bCs/>
                <w:i/>
                <w:noProof/>
              </w:rPr>
              <w:t>PLAN DE RESPUESTA ANTE UN CASO SOSPECHOSO DE Enfermedad producida por COVD19-CORONAVIRUS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_Toc38124708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18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55F72D40" w14:textId="58BB302C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09" w:history="1">
            <w:r w:rsidR="005E13AC" w:rsidRPr="00691AFF">
              <w:rPr>
                <w:rStyle w:val="Hyperlink"/>
                <w:rFonts w:eastAsia="PMingLiU"/>
                <w:b/>
                <w:caps/>
                <w:noProof/>
              </w:rPr>
              <w:t>6.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/>
                <w:b/>
                <w:caps/>
                <w:noProof/>
              </w:rPr>
              <w:t>comunicaciones  e interfases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_Toc38124709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20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0C4A0EB0" w14:textId="2033EFEA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12" w:history="1">
            <w:r w:rsidR="005E13AC" w:rsidRPr="00691AFF">
              <w:rPr>
                <w:rStyle w:val="Hyperlink"/>
                <w:rFonts w:eastAsia="PMingLiU" w:cs="Arial"/>
                <w:noProof/>
              </w:rPr>
              <w:t>i)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>
              <w:rPr>
                <w:rStyle w:val="Hyperlink"/>
                <w:rFonts w:eastAsia="PMingLiU" w:cs="Arial"/>
                <w:b/>
                <w:noProof/>
              </w:rPr>
              <w:t>Comités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_Toc38124712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20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7D665B2E" w14:textId="03879504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18" w:history="1">
            <w:r w:rsidR="005E13AC" w:rsidRPr="00691AFF">
              <w:rPr>
                <w:rStyle w:val="Hyperlink"/>
                <w:rFonts w:eastAsia="PMingLiU" w:cs="Arial"/>
                <w:noProof/>
              </w:rPr>
              <w:t>ii)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>
              <w:rPr>
                <w:rStyle w:val="Hyperlink"/>
                <w:rFonts w:eastAsia="PMingLiU" w:cs="Arial"/>
                <w:noProof/>
              </w:rPr>
              <w:t>Reportes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_Toc38124718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22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77A77FB1" w14:textId="036C65FE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37" w:history="1">
            <w:r w:rsidR="005E13AC" w:rsidRPr="00691AFF">
              <w:rPr>
                <w:rStyle w:val="Hyperlink"/>
                <w:rFonts w:eastAsia="PMingLiU" w:cs="Arial"/>
                <w:noProof/>
              </w:rPr>
              <w:t>iii)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 w:cs="Arial"/>
                <w:noProof/>
              </w:rPr>
              <w:t>Manejo de información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_Toc38124737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22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3B46F1B0" w14:textId="709162D7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40" w:history="1">
            <w:r w:rsidR="005E13AC" w:rsidRPr="00691AFF">
              <w:rPr>
                <w:rStyle w:val="Hyperlink"/>
                <w:rFonts w:eastAsia="PMingLiU"/>
                <w:b/>
                <w:caps/>
                <w:noProof/>
              </w:rPr>
              <w:t>7.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/>
                <w:b/>
                <w:noProof/>
              </w:rPr>
              <w:t>VERIFICACIÓN Y MEDICIÓN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_Toc38124740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23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2BB2C401" w14:textId="1489BA55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41" w:history="1">
            <w:r w:rsidR="005E13AC" w:rsidRPr="00691AFF">
              <w:rPr>
                <w:rStyle w:val="Hyperlink"/>
                <w:rFonts w:eastAsia="PMingLiU"/>
                <w:b/>
                <w:caps/>
                <w:noProof/>
                <w:lang w:val="en-US"/>
              </w:rPr>
              <w:t>8.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rFonts w:eastAsia="PMingLiU"/>
                <w:b/>
                <w:noProof/>
                <w:lang w:val="en-US"/>
              </w:rPr>
              <w:t>RETROALIMENTACIÓN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_Toc38124741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23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041636C1" w14:textId="02BE1BD6" w:rsidR="005E13AC" w:rsidRDefault="00C67F1F">
          <w:pPr>
            <w:pStyle w:val="TO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n-US"/>
            </w:rPr>
          </w:pPr>
          <w:hyperlink w:anchor="_Toc38124742" w:history="1">
            <w:r w:rsidR="005E13AC" w:rsidRPr="00691AFF">
              <w:rPr>
                <w:rStyle w:val="Hyperlink"/>
                <w:noProof/>
              </w:rPr>
              <w:t>9.</w:t>
            </w:r>
            <w:r w:rsidR="005E13AC">
              <w:rPr>
                <w:rFonts w:eastAsiaTheme="minorEastAsia"/>
                <w:noProof/>
                <w:lang w:val="en-US"/>
              </w:rPr>
              <w:tab/>
            </w:r>
            <w:r w:rsidR="005E13AC" w:rsidRPr="00691AFF">
              <w:rPr>
                <w:rStyle w:val="Hyperlink"/>
                <w:noProof/>
              </w:rPr>
              <w:t>ANEXOS</w:t>
            </w:r>
            <w:r w:rsidR="005E13AC">
              <w:rPr>
                <w:noProof/>
                <w:webHidden/>
              </w:rPr>
              <w:tab/>
            </w:r>
            <w:r w:rsidR="005E13AC">
              <w:rPr>
                <w:noProof/>
                <w:webHidden/>
              </w:rPr>
              <w:fldChar w:fldCharType="begin"/>
            </w:r>
            <w:r w:rsidR="005E13AC">
              <w:rPr>
                <w:noProof/>
                <w:webHidden/>
              </w:rPr>
              <w:instrText xml:space="preserve"> PAGEREF _Toc38124742 \h </w:instrText>
            </w:r>
            <w:r w:rsidR="005E13AC">
              <w:rPr>
                <w:noProof/>
                <w:webHidden/>
              </w:rPr>
            </w:r>
            <w:r w:rsidR="005E13AC">
              <w:rPr>
                <w:noProof/>
                <w:webHidden/>
              </w:rPr>
              <w:fldChar w:fldCharType="separate"/>
            </w:r>
            <w:r w:rsidR="00246058">
              <w:rPr>
                <w:noProof/>
                <w:webHidden/>
              </w:rPr>
              <w:t>23</w:t>
            </w:r>
            <w:r w:rsidR="005E13AC">
              <w:rPr>
                <w:noProof/>
                <w:webHidden/>
              </w:rPr>
              <w:fldChar w:fldCharType="end"/>
            </w:r>
          </w:hyperlink>
        </w:p>
        <w:p w14:paraId="5AE08F6B" w14:textId="0934F820" w:rsidR="00176D93" w:rsidRPr="00176D93" w:rsidRDefault="00176D93">
          <w:r w:rsidRPr="00176D93">
            <w:rPr>
              <w:b/>
              <w:bCs/>
              <w:lang w:val="es-ES"/>
            </w:rPr>
            <w:lastRenderedPageBreak/>
            <w:fldChar w:fldCharType="end"/>
          </w:r>
        </w:p>
      </w:sdtContent>
    </w:sdt>
    <w:p w14:paraId="0ED3FBC9" w14:textId="77777777" w:rsidR="009E4195" w:rsidRDefault="009E4195" w:rsidP="002B3790">
      <w:pPr>
        <w:pStyle w:val="ListParagraph"/>
        <w:rPr>
          <w:lang w:val="en-US"/>
        </w:rPr>
      </w:pPr>
    </w:p>
    <w:p w14:paraId="73EADD33" w14:textId="49B947B9" w:rsidR="00176D93" w:rsidRDefault="005E13AC" w:rsidP="002B3790">
      <w:pPr>
        <w:pStyle w:val="ListParagraph"/>
        <w:numPr>
          <w:ilvl w:val="0"/>
          <w:numId w:val="35"/>
        </w:numPr>
        <w:rPr>
          <w:lang w:val="en-US"/>
        </w:rPr>
      </w:pPr>
      <w:r w:rsidRPr="00B04196">
        <w:t>Ejemplo Comunicación Gobierno</w:t>
      </w:r>
      <w:r w:rsidRPr="005E13AC">
        <w:rPr>
          <w:lang w:val="en-US"/>
        </w:rPr>
        <w:t>/Circular</w:t>
      </w:r>
    </w:p>
    <w:p w14:paraId="64016610" w14:textId="24B55632" w:rsidR="005E13AC" w:rsidRPr="005E13AC" w:rsidRDefault="005E13AC" w:rsidP="002B3790">
      <w:pPr>
        <w:pStyle w:val="ListParagraph"/>
        <w:numPr>
          <w:ilvl w:val="0"/>
          <w:numId w:val="35"/>
        </w:numPr>
      </w:pPr>
      <w:r>
        <w:rPr>
          <w:rFonts w:cs="Arial"/>
        </w:rPr>
        <w:t>Lista de hospitales recomendados para enfermedad producida por Covid19-Coronavirus</w:t>
      </w:r>
    </w:p>
    <w:p w14:paraId="5BB88298" w14:textId="2E96CD1B" w:rsidR="005E13AC" w:rsidRDefault="005E13AC" w:rsidP="002B3790">
      <w:pPr>
        <w:pStyle w:val="ListParagraph"/>
        <w:numPr>
          <w:ilvl w:val="0"/>
          <w:numId w:val="35"/>
        </w:numPr>
      </w:pPr>
      <w:r>
        <w:t>Plan para el manejo estratégico de crisis</w:t>
      </w:r>
    </w:p>
    <w:p w14:paraId="7F02EEF9" w14:textId="5D194F65" w:rsidR="005E13AC" w:rsidRDefault="005E13AC" w:rsidP="002B3790">
      <w:pPr>
        <w:pStyle w:val="ListParagraph"/>
        <w:numPr>
          <w:ilvl w:val="0"/>
          <w:numId w:val="35"/>
        </w:numPr>
      </w:pPr>
      <w:r>
        <w:t xml:space="preserve">ABC del </w:t>
      </w:r>
      <w:r w:rsidR="009E4195">
        <w:t>coronavirus</w:t>
      </w:r>
    </w:p>
    <w:p w14:paraId="6A474804" w14:textId="124F279C" w:rsidR="005E13AC" w:rsidRDefault="005E13AC" w:rsidP="002B3790">
      <w:pPr>
        <w:pStyle w:val="ListParagraph"/>
        <w:numPr>
          <w:ilvl w:val="0"/>
          <w:numId w:val="35"/>
        </w:numPr>
      </w:pPr>
      <w:r>
        <w:t>Biblioteca digital</w:t>
      </w:r>
    </w:p>
    <w:p w14:paraId="3D87803B" w14:textId="6E6A90BE" w:rsidR="005E13AC" w:rsidRDefault="005E13AC" w:rsidP="002B3790">
      <w:pPr>
        <w:pStyle w:val="ListParagraph"/>
        <w:numPr>
          <w:ilvl w:val="0"/>
          <w:numId w:val="35"/>
        </w:numPr>
      </w:pPr>
      <w:r>
        <w:t xml:space="preserve">Protocolo para trabajo en casa: Lineamientos, </w:t>
      </w:r>
      <w:r w:rsidR="009E4195">
        <w:t>Ergonomía</w:t>
      </w:r>
      <w:r>
        <w:t xml:space="preserve"> </w:t>
      </w:r>
      <w:r w:rsidR="009E4195">
        <w:t>e higiene</w:t>
      </w:r>
    </w:p>
    <w:p w14:paraId="093FA989" w14:textId="3E6665AA" w:rsidR="009E4195" w:rsidRDefault="009E4195" w:rsidP="002B3790">
      <w:pPr>
        <w:pStyle w:val="ListParagraph"/>
        <w:numPr>
          <w:ilvl w:val="0"/>
          <w:numId w:val="35"/>
        </w:numPr>
      </w:pPr>
      <w:r>
        <w:t>Protocolo uso de tapabocas</w:t>
      </w:r>
    </w:p>
    <w:p w14:paraId="6A579E72" w14:textId="17DA0FF8" w:rsidR="009E4195" w:rsidRDefault="009E4195" w:rsidP="002B3790">
      <w:pPr>
        <w:pStyle w:val="ListParagraph"/>
        <w:numPr>
          <w:ilvl w:val="0"/>
          <w:numId w:val="35"/>
        </w:numPr>
      </w:pPr>
      <w:r>
        <w:t>Protocolo uso de guantes</w:t>
      </w:r>
    </w:p>
    <w:p w14:paraId="7956F3F6" w14:textId="29477988" w:rsidR="009E4195" w:rsidRDefault="009E4195" w:rsidP="002B3790">
      <w:pPr>
        <w:pStyle w:val="ListParagraph"/>
        <w:numPr>
          <w:ilvl w:val="0"/>
          <w:numId w:val="35"/>
        </w:numPr>
      </w:pPr>
      <w:r>
        <w:t>Protocolo disposición materiales higiene</w:t>
      </w:r>
    </w:p>
    <w:p w14:paraId="5E66D007" w14:textId="2E5A4408" w:rsidR="009E4195" w:rsidRDefault="009E4195" w:rsidP="002B3790">
      <w:pPr>
        <w:pStyle w:val="ListParagraph"/>
        <w:numPr>
          <w:ilvl w:val="0"/>
          <w:numId w:val="35"/>
        </w:numPr>
      </w:pPr>
      <w:r>
        <w:t>Protocolo uso de termómetros</w:t>
      </w:r>
    </w:p>
    <w:p w14:paraId="5602393A" w14:textId="1E42CCDE" w:rsidR="009E4195" w:rsidRDefault="009E4195" w:rsidP="002B3790">
      <w:pPr>
        <w:pStyle w:val="ListParagraph"/>
        <w:numPr>
          <w:ilvl w:val="0"/>
          <w:numId w:val="35"/>
        </w:numPr>
      </w:pPr>
      <w:r>
        <w:t>Protocolo de reingreso/manejo de casos</w:t>
      </w:r>
    </w:p>
    <w:p w14:paraId="48D77FCD" w14:textId="53F656BB" w:rsidR="009E4195" w:rsidRDefault="009E4195" w:rsidP="002B3790">
      <w:pPr>
        <w:pStyle w:val="ListParagraph"/>
        <w:numPr>
          <w:ilvl w:val="0"/>
          <w:numId w:val="35"/>
        </w:numPr>
      </w:pPr>
      <w:r>
        <w:t>Tabla de verificación de cumplimiento regulatorio</w:t>
      </w:r>
    </w:p>
    <w:p w14:paraId="207A159E" w14:textId="069C1DAD" w:rsidR="00C53F3A" w:rsidRPr="002B3790" w:rsidRDefault="00C53F3A" w:rsidP="002B3790">
      <w:pPr>
        <w:pStyle w:val="ListParagraph"/>
        <w:numPr>
          <w:ilvl w:val="0"/>
          <w:numId w:val="35"/>
        </w:numPr>
      </w:pPr>
      <w:r>
        <w:t>Ejemplo escenario plan de continuidad del negocio</w:t>
      </w:r>
    </w:p>
    <w:p w14:paraId="5429F6F7" w14:textId="77777777" w:rsidR="00176D93" w:rsidRPr="002B3790" w:rsidRDefault="00176D93" w:rsidP="00C21640"/>
    <w:p w14:paraId="68F4398B" w14:textId="77777777" w:rsidR="003E589B" w:rsidRPr="00176D93" w:rsidRDefault="008746D7" w:rsidP="00893522">
      <w:pPr>
        <w:pStyle w:val="ListParagraph"/>
        <w:numPr>
          <w:ilvl w:val="0"/>
          <w:numId w:val="10"/>
        </w:numPr>
        <w:outlineLvl w:val="0"/>
        <w:rPr>
          <w:b/>
          <w:sz w:val="24"/>
        </w:rPr>
      </w:pPr>
      <w:bookmarkStart w:id="2" w:name="_Toc38124699"/>
      <w:r>
        <w:rPr>
          <w:b/>
          <w:sz w:val="24"/>
        </w:rPr>
        <w:t>INTRODUCCIÓN</w:t>
      </w:r>
      <w:bookmarkEnd w:id="2"/>
      <w:r>
        <w:rPr>
          <w:b/>
          <w:sz w:val="24"/>
        </w:rPr>
        <w:t xml:space="preserve"> </w:t>
      </w:r>
    </w:p>
    <w:p w14:paraId="7C508533" w14:textId="77777777" w:rsidR="000B0296" w:rsidRDefault="008D5C23" w:rsidP="00821A17">
      <w:pPr>
        <w:pStyle w:val="NoSpacing"/>
        <w:jc w:val="both"/>
        <w:rPr>
          <w:iCs/>
          <w:lang w:val="es-ES"/>
        </w:rPr>
      </w:pPr>
      <w:r>
        <w:rPr>
          <w:i/>
          <w:iCs/>
        </w:rPr>
        <w:t xml:space="preserve">El Plan </w:t>
      </w:r>
      <w:r w:rsidRPr="008D5C23">
        <w:rPr>
          <w:i/>
          <w:iCs/>
          <w:lang w:val="es-ES"/>
        </w:rPr>
        <w:t>para la</w:t>
      </w:r>
      <w:r>
        <w:rPr>
          <w:lang w:val="es-ES"/>
        </w:rPr>
        <w:t xml:space="preserve"> </w:t>
      </w:r>
      <w:r w:rsidR="000B0296" w:rsidRPr="000B0296">
        <w:rPr>
          <w:i/>
          <w:iCs/>
          <w:lang w:val="es-ES"/>
        </w:rPr>
        <w:t xml:space="preserve">Preparación y Respuesta </w:t>
      </w:r>
      <w:bookmarkStart w:id="3" w:name="_Hlk34166709"/>
      <w:r>
        <w:rPr>
          <w:i/>
          <w:iCs/>
          <w:lang w:val="es-ES"/>
        </w:rPr>
        <w:t>ante la eventual introducción de casos por enfermedad COVID19 Coronavirus en la empresa</w:t>
      </w:r>
      <w:bookmarkEnd w:id="3"/>
      <w:r>
        <w:rPr>
          <w:i/>
          <w:iCs/>
          <w:lang w:val="es-ES"/>
        </w:rPr>
        <w:t xml:space="preserve"> </w:t>
      </w:r>
      <w:r w:rsidR="00C97E6A">
        <w:rPr>
          <w:iCs/>
          <w:lang w:val="es-ES"/>
        </w:rPr>
        <w:t>PRIMAX COLOMBIA S.A.</w:t>
      </w:r>
      <w:r w:rsidR="008245F1">
        <w:rPr>
          <w:iCs/>
          <w:lang w:val="es-ES"/>
        </w:rPr>
        <w:t xml:space="preserve"> </w:t>
      </w:r>
      <w:r>
        <w:rPr>
          <w:iCs/>
          <w:lang w:val="es-ES"/>
        </w:rPr>
        <w:t xml:space="preserve">se </w:t>
      </w:r>
      <w:r w:rsidR="000B0296">
        <w:rPr>
          <w:iCs/>
          <w:lang w:val="es-ES"/>
        </w:rPr>
        <w:t>establece un proceso estructurado y sistemático para garantizar la s</w:t>
      </w:r>
      <w:r w:rsidR="00C97E6A">
        <w:rPr>
          <w:iCs/>
          <w:lang w:val="es-ES"/>
        </w:rPr>
        <w:t>alud y seguridad del personal (e</w:t>
      </w:r>
      <w:r w:rsidR="000B0296">
        <w:rPr>
          <w:iCs/>
          <w:lang w:val="es-ES"/>
        </w:rPr>
        <w:t xml:space="preserve">mpleados, contratistas, </w:t>
      </w:r>
      <w:r w:rsidR="00821A17">
        <w:rPr>
          <w:iCs/>
          <w:lang w:val="es-ES"/>
        </w:rPr>
        <w:t xml:space="preserve">visitantes y dependientes), </w:t>
      </w:r>
      <w:r>
        <w:rPr>
          <w:iCs/>
          <w:lang w:val="es-ES"/>
        </w:rPr>
        <w:t>instaurando</w:t>
      </w:r>
      <w:r w:rsidR="000B0296">
        <w:rPr>
          <w:iCs/>
          <w:lang w:val="es-ES"/>
        </w:rPr>
        <w:t xml:space="preserve"> un proceso </w:t>
      </w:r>
      <w:r>
        <w:rPr>
          <w:iCs/>
          <w:lang w:val="es-ES"/>
        </w:rPr>
        <w:t>que permite</w:t>
      </w:r>
      <w:r w:rsidR="000B0296">
        <w:rPr>
          <w:iCs/>
          <w:lang w:val="es-ES"/>
        </w:rPr>
        <w:t xml:space="preserve"> maximizar la continuidad del negocio durante un brote o epidemia. </w:t>
      </w:r>
    </w:p>
    <w:p w14:paraId="3812F176" w14:textId="77777777" w:rsidR="000B0296" w:rsidRDefault="000B0296" w:rsidP="00821A17">
      <w:pPr>
        <w:pStyle w:val="NoSpacing"/>
        <w:jc w:val="both"/>
        <w:rPr>
          <w:iCs/>
          <w:lang w:val="es-ES"/>
        </w:rPr>
      </w:pPr>
    </w:p>
    <w:p w14:paraId="49C60020" w14:textId="77777777" w:rsidR="000B0296" w:rsidRPr="000B0296" w:rsidRDefault="00821A17" w:rsidP="00821A17">
      <w:pPr>
        <w:pStyle w:val="NoSpacing"/>
        <w:jc w:val="both"/>
      </w:pPr>
      <w:r>
        <w:rPr>
          <w:lang w:val="es-ES"/>
        </w:rPr>
        <w:t>Este plan se</w:t>
      </w:r>
      <w:r w:rsidR="000B0296" w:rsidRPr="000B0296">
        <w:rPr>
          <w:lang w:val="es-ES"/>
        </w:rPr>
        <w:t xml:space="preserve"> enfoca en la preparación y respuesta de </w:t>
      </w:r>
      <w:r w:rsidR="008D5C23">
        <w:rPr>
          <w:lang w:val="es-ES"/>
        </w:rPr>
        <w:t xml:space="preserve">la empresa </w:t>
      </w:r>
      <w:r w:rsidR="00C97E6A">
        <w:rPr>
          <w:iCs/>
          <w:lang w:val="es-ES"/>
        </w:rPr>
        <w:t xml:space="preserve">PRIMAX COLOMBIA S.A. </w:t>
      </w:r>
      <w:r w:rsidR="00AA5EEC">
        <w:rPr>
          <w:lang w:val="es-ES"/>
        </w:rPr>
        <w:t xml:space="preserve">ante un </w:t>
      </w:r>
      <w:r w:rsidR="006C51B9">
        <w:rPr>
          <w:i/>
          <w:iCs/>
          <w:lang w:val="es-ES"/>
        </w:rPr>
        <w:t xml:space="preserve">ante la eventual introducción de casos por enfermedad </w:t>
      </w:r>
      <w:r w:rsidR="00270E9C">
        <w:rPr>
          <w:i/>
          <w:iCs/>
          <w:lang w:val="es-ES"/>
        </w:rPr>
        <w:t xml:space="preserve">INFECCIOSA RESPIRATORIA PRODUCIDA POR EL </w:t>
      </w:r>
      <w:r w:rsidR="006C51B9">
        <w:rPr>
          <w:i/>
          <w:iCs/>
          <w:lang w:val="es-ES"/>
        </w:rPr>
        <w:t xml:space="preserve">COVID19 Coronavirus </w:t>
      </w:r>
      <w:r w:rsidR="00E96637">
        <w:rPr>
          <w:i/>
          <w:iCs/>
          <w:lang w:val="es-ES"/>
        </w:rPr>
        <w:t>-</w:t>
      </w:r>
    </w:p>
    <w:p w14:paraId="4BFFB7AC" w14:textId="77777777" w:rsidR="00C21640" w:rsidRPr="000B0296" w:rsidRDefault="00C21640" w:rsidP="008211F3">
      <w:pPr>
        <w:pStyle w:val="NoSpacing"/>
      </w:pPr>
    </w:p>
    <w:p w14:paraId="2C36187A" w14:textId="77777777" w:rsidR="000B0296" w:rsidRPr="000B0296" w:rsidRDefault="000B0296" w:rsidP="008211F3">
      <w:pPr>
        <w:pStyle w:val="NoSpacing"/>
      </w:pPr>
    </w:p>
    <w:p w14:paraId="3255D5BD" w14:textId="77777777" w:rsidR="00E1092B" w:rsidRPr="00176D93" w:rsidRDefault="004D2D20" w:rsidP="00893522">
      <w:pPr>
        <w:pStyle w:val="ListParagraph"/>
        <w:numPr>
          <w:ilvl w:val="0"/>
          <w:numId w:val="10"/>
        </w:numPr>
        <w:outlineLvl w:val="0"/>
        <w:rPr>
          <w:rFonts w:eastAsia="PMingLiU" w:cs="Arial"/>
          <w:b/>
          <w:sz w:val="24"/>
          <w:lang w:val="en-US"/>
        </w:rPr>
      </w:pPr>
      <w:bookmarkStart w:id="4" w:name="_Toc38124700"/>
      <w:r>
        <w:rPr>
          <w:rFonts w:eastAsia="PMingLiU" w:cs="Arial"/>
          <w:b/>
          <w:sz w:val="24"/>
          <w:lang w:val="en-US"/>
        </w:rPr>
        <w:t>ALCANCE</w:t>
      </w:r>
      <w:bookmarkEnd w:id="4"/>
      <w:r>
        <w:rPr>
          <w:rFonts w:eastAsia="PMingLiU" w:cs="Arial"/>
          <w:b/>
          <w:sz w:val="24"/>
          <w:lang w:val="en-US"/>
        </w:rPr>
        <w:t xml:space="preserve"> </w:t>
      </w:r>
    </w:p>
    <w:p w14:paraId="21F59033" w14:textId="77777777" w:rsidR="00821A17" w:rsidRDefault="00821A17" w:rsidP="00016A9F">
      <w:pPr>
        <w:jc w:val="both"/>
        <w:rPr>
          <w:rFonts w:cs="Arial"/>
        </w:rPr>
      </w:pPr>
      <w:r w:rsidRPr="00821A17">
        <w:rPr>
          <w:rFonts w:cs="Arial"/>
        </w:rPr>
        <w:t xml:space="preserve">Este </w:t>
      </w:r>
      <w:r w:rsidR="00016A9F" w:rsidRPr="00821A17">
        <w:rPr>
          <w:rFonts w:cs="Arial"/>
        </w:rPr>
        <w:t>documento</w:t>
      </w:r>
      <w:r w:rsidRPr="00821A17">
        <w:rPr>
          <w:rFonts w:cs="Arial"/>
        </w:rPr>
        <w:t xml:space="preserve"> </w:t>
      </w:r>
      <w:r w:rsidR="00016A9F" w:rsidRPr="00821A17">
        <w:rPr>
          <w:rFonts w:cs="Arial"/>
        </w:rPr>
        <w:t>está</w:t>
      </w:r>
      <w:r w:rsidRPr="00821A17">
        <w:rPr>
          <w:rFonts w:cs="Arial"/>
        </w:rPr>
        <w:t xml:space="preserve"> enfocado </w:t>
      </w:r>
      <w:r w:rsidR="00775CA0">
        <w:rPr>
          <w:rFonts w:cs="Arial"/>
        </w:rPr>
        <w:t xml:space="preserve">ante </w:t>
      </w:r>
      <w:r w:rsidRPr="00821A17">
        <w:rPr>
          <w:rFonts w:cs="Arial"/>
        </w:rPr>
        <w:t>la posibilidad de</w:t>
      </w:r>
      <w:r w:rsidR="004F4891">
        <w:rPr>
          <w:rFonts w:cs="Arial"/>
        </w:rPr>
        <w:t xml:space="preserve"> la presencia de </w:t>
      </w:r>
      <w:r w:rsidRPr="00821A17">
        <w:rPr>
          <w:rFonts w:cs="Arial"/>
        </w:rPr>
        <w:t xml:space="preserve"> </w:t>
      </w:r>
      <w:r w:rsidR="00860CCB">
        <w:rPr>
          <w:rFonts w:cs="Arial"/>
        </w:rPr>
        <w:t>un brote, epidemia, u otra enfermedad contagiosa. Las directrices contenidas en este documento se aplican al personal e instalaciones de la c</w:t>
      </w:r>
      <w:r w:rsidR="00237955">
        <w:rPr>
          <w:rFonts w:cs="Arial"/>
        </w:rPr>
        <w:t xml:space="preserve">ompañía (incluyendo por ejemplo; </w:t>
      </w:r>
      <w:r w:rsidR="00860CCB">
        <w:rPr>
          <w:rFonts w:cs="Arial"/>
        </w:rPr>
        <w:t>instalaciones de producción, terminales, áre</w:t>
      </w:r>
      <w:r w:rsidR="00237955">
        <w:rPr>
          <w:rFonts w:cs="Arial"/>
        </w:rPr>
        <w:t>as de almacenamiento, oficinas</w:t>
      </w:r>
      <w:r w:rsidR="004F4891">
        <w:rPr>
          <w:rFonts w:cs="Arial"/>
        </w:rPr>
        <w:t xml:space="preserve">, </w:t>
      </w:r>
      <w:r w:rsidR="00860CCB">
        <w:rPr>
          <w:rFonts w:cs="Arial"/>
        </w:rPr>
        <w:t xml:space="preserve"> entre otros). Este documento abarca </w:t>
      </w:r>
      <w:r w:rsidR="00016A9F">
        <w:rPr>
          <w:rFonts w:cs="Arial"/>
        </w:rPr>
        <w:t>las actividades de preparación y</w:t>
      </w:r>
      <w:r w:rsidR="00E96637">
        <w:rPr>
          <w:rFonts w:cs="Arial"/>
        </w:rPr>
        <w:t xml:space="preserve"> la </w:t>
      </w:r>
      <w:r w:rsidR="00016A9F">
        <w:rPr>
          <w:rFonts w:cs="Arial"/>
        </w:rPr>
        <w:t xml:space="preserve">respuesta a emergencia médica durante las operaciones aplicables.  </w:t>
      </w:r>
    </w:p>
    <w:p w14:paraId="5D7F0A70" w14:textId="77777777" w:rsidR="00016A9F" w:rsidRPr="00016A9F" w:rsidRDefault="004A5B76" w:rsidP="00893522">
      <w:pPr>
        <w:pStyle w:val="ListParagraph"/>
        <w:numPr>
          <w:ilvl w:val="0"/>
          <w:numId w:val="10"/>
        </w:numPr>
        <w:outlineLvl w:val="0"/>
        <w:rPr>
          <w:rFonts w:eastAsia="PMingLiU" w:cs="Arial"/>
          <w:b/>
          <w:sz w:val="24"/>
          <w:lang w:val="en-US"/>
        </w:rPr>
      </w:pPr>
      <w:bookmarkStart w:id="5" w:name="_Toc38124701"/>
      <w:r w:rsidRPr="00176D93">
        <w:rPr>
          <w:rFonts w:eastAsia="PMingLiU" w:cs="Arial"/>
          <w:b/>
          <w:sz w:val="24"/>
          <w:lang w:val="en-US"/>
        </w:rPr>
        <w:lastRenderedPageBreak/>
        <w:t>OBJETIV</w:t>
      </w:r>
      <w:r w:rsidR="00F27BC5">
        <w:rPr>
          <w:rFonts w:eastAsia="PMingLiU" w:cs="Arial"/>
          <w:b/>
          <w:sz w:val="24"/>
          <w:lang w:val="en-US"/>
        </w:rPr>
        <w:t>OS</w:t>
      </w:r>
      <w:bookmarkEnd w:id="5"/>
    </w:p>
    <w:p w14:paraId="6DC04666" w14:textId="77777777" w:rsidR="00F27BC5" w:rsidRDefault="00F27BC5" w:rsidP="00C21640">
      <w:pPr>
        <w:rPr>
          <w:rFonts w:cs="Arial"/>
        </w:rPr>
      </w:pPr>
      <w:r w:rsidRPr="009D3A6C">
        <w:rPr>
          <w:rFonts w:cs="Arial"/>
        </w:rPr>
        <w:t xml:space="preserve">La implementación </w:t>
      </w:r>
      <w:r w:rsidR="009D3A6C">
        <w:rPr>
          <w:rFonts w:cs="Arial"/>
        </w:rPr>
        <w:t>de</w:t>
      </w:r>
      <w:r w:rsidR="00270E9C">
        <w:rPr>
          <w:rFonts w:cs="Arial"/>
        </w:rPr>
        <w:t xml:space="preserve">l </w:t>
      </w:r>
      <w:r w:rsidRPr="009D3A6C">
        <w:rPr>
          <w:rFonts w:cs="Arial"/>
        </w:rPr>
        <w:t xml:space="preserve">Plan </w:t>
      </w:r>
      <w:r w:rsidR="009D3A6C">
        <w:rPr>
          <w:rFonts w:cs="Arial"/>
        </w:rPr>
        <w:t xml:space="preserve">de preparación y Respuesta </w:t>
      </w:r>
      <w:r w:rsidR="006C51B9">
        <w:rPr>
          <w:i/>
          <w:iCs/>
          <w:lang w:val="es-ES"/>
        </w:rPr>
        <w:t xml:space="preserve">ante la eventual introducción de casos por enfermedad </w:t>
      </w:r>
      <w:r w:rsidR="00E96637">
        <w:rPr>
          <w:i/>
          <w:iCs/>
          <w:lang w:val="es-ES"/>
        </w:rPr>
        <w:t xml:space="preserve">por </w:t>
      </w:r>
      <w:r w:rsidR="006C51B9">
        <w:rPr>
          <w:i/>
          <w:iCs/>
          <w:lang w:val="es-ES"/>
        </w:rPr>
        <w:t>COVID19 Coronavirus en la empresa</w:t>
      </w:r>
      <w:r w:rsidR="006C51B9">
        <w:rPr>
          <w:rFonts w:cs="Arial"/>
        </w:rPr>
        <w:t xml:space="preserve"> </w:t>
      </w:r>
      <w:r w:rsidR="009D3A6C">
        <w:rPr>
          <w:rFonts w:cs="Arial"/>
        </w:rPr>
        <w:t>se centra en el cumpl</w:t>
      </w:r>
      <w:r w:rsidR="00237955">
        <w:rPr>
          <w:rFonts w:cs="Arial"/>
        </w:rPr>
        <w:t xml:space="preserve">imiento de las siguientes ante </w:t>
      </w:r>
      <w:r w:rsidR="009D3A6C">
        <w:rPr>
          <w:rFonts w:cs="Arial"/>
        </w:rPr>
        <w:t xml:space="preserve">un brote severo: </w:t>
      </w:r>
    </w:p>
    <w:p w14:paraId="04599D7C" w14:textId="77777777" w:rsidR="009D3A6C" w:rsidRDefault="00880A8A" w:rsidP="00893522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Proteger </w:t>
      </w:r>
      <w:r w:rsidR="009D3A6C">
        <w:rPr>
          <w:rFonts w:cs="Arial"/>
        </w:rPr>
        <w:t>la seguridad y salud de los empleados y sus familiares</w:t>
      </w:r>
      <w:r w:rsidR="004D2D20">
        <w:rPr>
          <w:rFonts w:cs="Arial"/>
        </w:rPr>
        <w:t>,</w:t>
      </w:r>
      <w:r w:rsidR="009D3A6C">
        <w:rPr>
          <w:rFonts w:cs="Arial"/>
        </w:rPr>
        <w:t xml:space="preserve"> </w:t>
      </w:r>
      <w:r w:rsidR="004D2D20">
        <w:rPr>
          <w:rFonts w:cs="Arial"/>
        </w:rPr>
        <w:t xml:space="preserve">mediante el suministro de información </w:t>
      </w:r>
      <w:r w:rsidR="004D2D20" w:rsidRPr="004D2D20">
        <w:rPr>
          <w:rFonts w:cs="Arial"/>
        </w:rPr>
        <w:t>y orientación de los recursos disponibles</w:t>
      </w:r>
      <w:r w:rsidR="004D2D20">
        <w:rPr>
          <w:rFonts w:cs="Arial"/>
        </w:rPr>
        <w:t>.</w:t>
      </w:r>
    </w:p>
    <w:p w14:paraId="7CFB5D35" w14:textId="77777777" w:rsidR="004D2D20" w:rsidRDefault="004D2D20" w:rsidP="00893522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Minimizar las interrupciones del negocio. </w:t>
      </w:r>
    </w:p>
    <w:p w14:paraId="5233BF2D" w14:textId="77777777" w:rsidR="004D2D20" w:rsidRPr="00F01E56" w:rsidRDefault="004D2D20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>Mantener las operaciones críticas.</w:t>
      </w:r>
    </w:p>
    <w:p w14:paraId="263A042E" w14:textId="77777777" w:rsidR="004D2D20" w:rsidRPr="00F01E56" w:rsidRDefault="004D2D20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 xml:space="preserve">Maximizar la prestación de servicios y productos esenciales. </w:t>
      </w:r>
    </w:p>
    <w:p w14:paraId="1ABF2298" w14:textId="77777777" w:rsidR="004A5B76" w:rsidRPr="00F01E56" w:rsidRDefault="00880A8A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 xml:space="preserve">Definir estrategias frente a un brote, epidemia o enfermedad. </w:t>
      </w:r>
    </w:p>
    <w:p w14:paraId="319ED871" w14:textId="77777777" w:rsidR="00880A8A" w:rsidRPr="00F01E56" w:rsidRDefault="00F01E56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>Definir</w:t>
      </w:r>
      <w:r w:rsidR="00880A8A" w:rsidRPr="00F01E56">
        <w:rPr>
          <w:rFonts w:cs="Arial"/>
        </w:rPr>
        <w:t xml:space="preserve"> roles y responsabilidades para responder ante un caso </w:t>
      </w:r>
      <w:r w:rsidR="00237955">
        <w:rPr>
          <w:rFonts w:cs="Arial"/>
        </w:rPr>
        <w:t xml:space="preserve">sospechoso de Enfermedad </w:t>
      </w:r>
      <w:r w:rsidR="004F4891">
        <w:rPr>
          <w:rFonts w:cs="Arial"/>
        </w:rPr>
        <w:t>por infección respiratoria producida por el COVID-19</w:t>
      </w:r>
      <w:r w:rsidR="00880A8A" w:rsidRPr="00F01E56">
        <w:rPr>
          <w:rFonts w:cs="Arial"/>
        </w:rPr>
        <w:t xml:space="preserve"> </w:t>
      </w:r>
      <w:r w:rsidR="004F4891">
        <w:rPr>
          <w:rFonts w:cs="Arial"/>
        </w:rPr>
        <w:t>coronavirus</w:t>
      </w:r>
    </w:p>
    <w:p w14:paraId="35E23BDF" w14:textId="77777777" w:rsidR="00880A8A" w:rsidRDefault="00880A8A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 xml:space="preserve">Establecer directrices para los planes de respuesta en las </w:t>
      </w:r>
      <w:r w:rsidR="00482537">
        <w:rPr>
          <w:rFonts w:cs="Arial"/>
        </w:rPr>
        <w:t xml:space="preserve">distintas </w:t>
      </w:r>
      <w:r w:rsidRPr="00F01E56">
        <w:rPr>
          <w:rFonts w:cs="Arial"/>
        </w:rPr>
        <w:t xml:space="preserve">instalaciones </w:t>
      </w:r>
      <w:r w:rsidR="00482537">
        <w:rPr>
          <w:rFonts w:cs="Arial"/>
        </w:rPr>
        <w:t>de la empresa.</w:t>
      </w:r>
      <w:r w:rsidRPr="00F01E56">
        <w:rPr>
          <w:rFonts w:cs="Arial"/>
        </w:rPr>
        <w:t xml:space="preserve"> </w:t>
      </w:r>
    </w:p>
    <w:p w14:paraId="431FA52A" w14:textId="77777777" w:rsidR="00482537" w:rsidRPr="00F01E56" w:rsidRDefault="00482537" w:rsidP="00893522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Establecer el mecanismo de coordinación, toma de decisiones y comunicación efectiva entre los niveles de autoridad de la empresa.</w:t>
      </w:r>
    </w:p>
    <w:p w14:paraId="30101D37" w14:textId="77777777" w:rsidR="00880A8A" w:rsidRPr="00F01E56" w:rsidRDefault="00880A8A" w:rsidP="00893522">
      <w:pPr>
        <w:pStyle w:val="ListParagraph"/>
        <w:numPr>
          <w:ilvl w:val="0"/>
          <w:numId w:val="15"/>
        </w:numPr>
        <w:rPr>
          <w:rFonts w:cs="Arial"/>
        </w:rPr>
      </w:pPr>
      <w:r w:rsidRPr="00F01E56">
        <w:rPr>
          <w:rFonts w:cs="Arial"/>
        </w:rPr>
        <w:t>Establecer directrices para las comunicaciones, incluyendo</w:t>
      </w:r>
    </w:p>
    <w:p w14:paraId="753DA277" w14:textId="77777777" w:rsidR="00880A8A" w:rsidRPr="00F01E56" w:rsidRDefault="00880A8A" w:rsidP="00893522">
      <w:pPr>
        <w:pStyle w:val="ListParagraph"/>
        <w:numPr>
          <w:ilvl w:val="1"/>
          <w:numId w:val="15"/>
        </w:numPr>
        <w:rPr>
          <w:rFonts w:cs="Arial"/>
        </w:rPr>
      </w:pPr>
      <w:r w:rsidRPr="00F01E56">
        <w:rPr>
          <w:rFonts w:cs="Arial"/>
        </w:rPr>
        <w:t>Comunicación entre la</w:t>
      </w:r>
      <w:r w:rsidR="004F4891">
        <w:rPr>
          <w:rFonts w:cs="Arial"/>
        </w:rPr>
        <w:t>s</w:t>
      </w:r>
      <w:r w:rsidRPr="00F01E56">
        <w:rPr>
          <w:rFonts w:cs="Arial"/>
        </w:rPr>
        <w:t xml:space="preserve"> </w:t>
      </w:r>
      <w:r w:rsidR="004F4891">
        <w:rPr>
          <w:rFonts w:cs="Arial"/>
        </w:rPr>
        <w:t xml:space="preserve">Vicepresidencias </w:t>
      </w:r>
      <w:r w:rsidRPr="00F01E56">
        <w:rPr>
          <w:rFonts w:cs="Arial"/>
        </w:rPr>
        <w:t xml:space="preserve"> y</w:t>
      </w:r>
      <w:r w:rsidR="00F01E56" w:rsidRPr="00F01E56">
        <w:rPr>
          <w:rFonts w:cs="Arial"/>
        </w:rPr>
        <w:t xml:space="preserve"> la </w:t>
      </w:r>
      <w:r w:rsidR="004F4891">
        <w:rPr>
          <w:rFonts w:cs="Arial"/>
        </w:rPr>
        <w:t>P</w:t>
      </w:r>
      <w:r w:rsidR="00482537">
        <w:rPr>
          <w:rFonts w:cs="Arial"/>
        </w:rPr>
        <w:t>residencia de la empresa</w:t>
      </w:r>
      <w:r w:rsidR="00F01E56" w:rsidRPr="00F01E56">
        <w:rPr>
          <w:rFonts w:cs="Arial"/>
        </w:rPr>
        <w:t xml:space="preserve">  </w:t>
      </w:r>
    </w:p>
    <w:p w14:paraId="588EA71D" w14:textId="77777777" w:rsidR="00237955" w:rsidRPr="004F4891" w:rsidRDefault="00F01E56" w:rsidP="00237955">
      <w:pPr>
        <w:pStyle w:val="ListParagraph"/>
        <w:numPr>
          <w:ilvl w:val="1"/>
          <w:numId w:val="15"/>
        </w:numPr>
        <w:rPr>
          <w:rFonts w:cs="Arial"/>
        </w:rPr>
      </w:pPr>
      <w:r w:rsidRPr="00F01E56">
        <w:rPr>
          <w:rFonts w:cs="Arial"/>
        </w:rPr>
        <w:t xml:space="preserve">Comunicaciones entre la </w:t>
      </w:r>
      <w:r w:rsidR="00482537">
        <w:rPr>
          <w:rFonts w:cs="Arial"/>
        </w:rPr>
        <w:t xml:space="preserve">empresa </w:t>
      </w:r>
      <w:r w:rsidRPr="00F01E56">
        <w:rPr>
          <w:rFonts w:cs="Arial"/>
        </w:rPr>
        <w:t xml:space="preserve">y el gobierno. </w:t>
      </w:r>
    </w:p>
    <w:p w14:paraId="73ADF559" w14:textId="77777777" w:rsidR="008E6B91" w:rsidRPr="00F01E56" w:rsidRDefault="00F01E56" w:rsidP="00893522">
      <w:pPr>
        <w:pStyle w:val="Heading1"/>
        <w:numPr>
          <w:ilvl w:val="0"/>
          <w:numId w:val="10"/>
        </w:numPr>
        <w:rPr>
          <w:rFonts w:asciiTheme="minorHAnsi" w:hAnsiTheme="minorHAnsi"/>
          <w:color w:val="auto"/>
          <w:sz w:val="24"/>
        </w:rPr>
      </w:pPr>
      <w:bookmarkStart w:id="6" w:name="_Toc38124702"/>
      <w:r w:rsidRPr="00F01E56">
        <w:rPr>
          <w:rFonts w:asciiTheme="minorHAnsi" w:hAnsiTheme="minorHAnsi"/>
          <w:color w:val="auto"/>
          <w:sz w:val="24"/>
        </w:rPr>
        <w:t>REQUERIMIENTOS REGULATORIOS</w:t>
      </w:r>
      <w:r w:rsidR="00E25E49">
        <w:rPr>
          <w:rFonts w:asciiTheme="minorHAnsi" w:hAnsiTheme="minorHAnsi"/>
          <w:color w:val="auto"/>
          <w:sz w:val="24"/>
        </w:rPr>
        <w:t>/GUIAS</w:t>
      </w:r>
      <w:bookmarkEnd w:id="6"/>
    </w:p>
    <w:p w14:paraId="73AA5429" w14:textId="77777777" w:rsidR="00F01E56" w:rsidRDefault="00F01E56" w:rsidP="004A5B76">
      <w:pPr>
        <w:widowControl w:val="0"/>
        <w:tabs>
          <w:tab w:val="left" w:pos="252"/>
        </w:tabs>
        <w:jc w:val="both"/>
        <w:rPr>
          <w:rFonts w:cs="Arial"/>
          <w:snapToGrid w:val="0"/>
        </w:rPr>
      </w:pPr>
      <w:r w:rsidRPr="00F01E56">
        <w:rPr>
          <w:rFonts w:cs="Arial"/>
          <w:snapToGrid w:val="0"/>
        </w:rPr>
        <w:t xml:space="preserve">Las siguientes </w:t>
      </w:r>
      <w:r>
        <w:rPr>
          <w:rFonts w:cs="Arial"/>
          <w:snapToGrid w:val="0"/>
        </w:rPr>
        <w:t xml:space="preserve">son las regulaciones gubernamentales </w:t>
      </w:r>
      <w:r w:rsidR="003A3F3C">
        <w:rPr>
          <w:rFonts w:cs="Arial"/>
          <w:snapToGrid w:val="0"/>
        </w:rPr>
        <w:t xml:space="preserve">aplicables en </w:t>
      </w:r>
      <w:r w:rsidR="00237955">
        <w:rPr>
          <w:rFonts w:cs="Arial"/>
          <w:snapToGrid w:val="0"/>
        </w:rPr>
        <w:t>Colombia</w:t>
      </w:r>
      <w:r w:rsidRPr="00F01E56">
        <w:rPr>
          <w:rFonts w:cs="Arial"/>
          <w:snapToGrid w:val="0"/>
        </w:rPr>
        <w:t xml:space="preserve">: </w:t>
      </w:r>
    </w:p>
    <w:p w14:paraId="686B9A69" w14:textId="77777777" w:rsidR="00195B0B" w:rsidRPr="00C67F1F" w:rsidRDefault="00195B0B" w:rsidP="00D66C47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spacing w:line="240" w:lineRule="auto"/>
        <w:jc w:val="both"/>
        <w:rPr>
          <w:rFonts w:cs="Arial"/>
          <w:snapToGrid w:val="0"/>
          <w:lang w:val="es-ES_tradnl"/>
        </w:rPr>
      </w:pPr>
      <w:r w:rsidRPr="003B17F3">
        <w:rPr>
          <w:rFonts w:cs="Arial"/>
          <w:b/>
          <w:bCs/>
          <w:snapToGrid w:val="0"/>
          <w:lang w:val="es-ES_tradnl"/>
        </w:rPr>
        <w:t>BOLETIN INFORMATIVO EV 0017 DE MIN TRABAJO</w:t>
      </w:r>
      <w:r w:rsidRPr="003B17F3">
        <w:rPr>
          <w:rFonts w:cs="Arial"/>
          <w:snapToGrid w:val="0"/>
          <w:lang w:val="es-ES_tradnl"/>
        </w:rPr>
        <w:t xml:space="preserve"> </w:t>
      </w:r>
      <w:r w:rsidRPr="003B17F3">
        <w:rPr>
          <w:rFonts w:cs="Arial"/>
          <w:snapToGrid w:val="0"/>
          <w:sz w:val="24"/>
          <w:szCs w:val="24"/>
          <w:lang w:val="es-ES_tradnl"/>
        </w:rPr>
        <w:t>Por el cual informa “Los lineamientos mínimos a implementar de promoción y prevención para la preparación, respuesta y atención de casos de enfermedad por COVID-19 (antes denominado Coronavirus).</w:t>
      </w:r>
    </w:p>
    <w:p w14:paraId="0C58B821" w14:textId="77777777" w:rsidR="00C67F1F" w:rsidRPr="00D66C47" w:rsidRDefault="00C67F1F" w:rsidP="00D66C47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spacing w:line="240" w:lineRule="auto"/>
        <w:jc w:val="both"/>
        <w:rPr>
          <w:rFonts w:cs="Arial"/>
          <w:snapToGrid w:val="0"/>
          <w:lang w:val="es-ES_tradnl"/>
        </w:rPr>
      </w:pPr>
    </w:p>
    <w:p w14:paraId="030F8F2E" w14:textId="77777777" w:rsidR="00D66C47" w:rsidRDefault="00D66C47" w:rsidP="00D66C47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spacing w:line="240" w:lineRule="auto"/>
        <w:jc w:val="both"/>
        <w:rPr>
          <w:rFonts w:cs="Arial"/>
          <w:snapToGrid w:val="0"/>
          <w:lang w:val="es-ES_tradnl"/>
        </w:rPr>
      </w:pPr>
      <w:r>
        <w:rPr>
          <w:rFonts w:cs="Arial"/>
          <w:b/>
          <w:bCs/>
          <w:snapToGrid w:val="0"/>
          <w:lang w:val="es-ES_tradnl"/>
        </w:rPr>
        <w:t xml:space="preserve">CIRCULAR EXTERNA No. 0000005 de 2020 </w:t>
      </w:r>
      <w:r w:rsidRPr="00D66C47">
        <w:rPr>
          <w:rFonts w:cs="Arial"/>
          <w:snapToGrid w:val="0"/>
          <w:lang w:val="es-ES_tradnl"/>
        </w:rPr>
        <w:t>DIRECTRICES PARA LA DETECCION TEMPRANA, EL CONTROL Y LA ATENCION ANTE LA POSIBLE INTRODUCCIO</w:t>
      </w:r>
      <w:r>
        <w:rPr>
          <w:rFonts w:cs="Arial"/>
          <w:snapToGrid w:val="0"/>
          <w:lang w:val="es-ES_tradnl"/>
        </w:rPr>
        <w:t>N</w:t>
      </w:r>
      <w:r w:rsidRPr="00D66C47">
        <w:rPr>
          <w:rFonts w:cs="Arial"/>
          <w:snapToGrid w:val="0"/>
          <w:lang w:val="es-ES_tradnl"/>
        </w:rPr>
        <w:t xml:space="preserve"> DEL NUEVO CORONAVIRUS COVID-19 Y LA IMPLEMENTACION DE LOS PLANES DE PREPARACION Y RESPUESTA ANTE EL RIESGO </w:t>
      </w:r>
      <w:r>
        <w:rPr>
          <w:rFonts w:cs="Arial"/>
          <w:snapToGrid w:val="0"/>
          <w:lang w:val="es-ES_tradnl"/>
        </w:rPr>
        <w:t>(</w:t>
      </w:r>
      <w:r w:rsidRPr="00D66C47">
        <w:rPr>
          <w:rFonts w:cs="Arial"/>
          <w:snapToGrid w:val="0"/>
          <w:lang w:val="es-ES_tradnl"/>
        </w:rPr>
        <w:t>MINSALUD COLOMBIA</w:t>
      </w:r>
      <w:r>
        <w:rPr>
          <w:rFonts w:cs="Arial"/>
          <w:snapToGrid w:val="0"/>
          <w:lang w:val="es-ES_tradnl"/>
        </w:rPr>
        <w:t>)</w:t>
      </w:r>
    </w:p>
    <w:p w14:paraId="5DE4780B" w14:textId="77777777" w:rsidR="00C67F1F" w:rsidRPr="00D66C47" w:rsidRDefault="00C67F1F" w:rsidP="00C67F1F">
      <w:pPr>
        <w:pStyle w:val="ListParagraph"/>
        <w:widowControl w:val="0"/>
        <w:tabs>
          <w:tab w:val="left" w:pos="252"/>
        </w:tabs>
        <w:spacing w:line="240" w:lineRule="auto"/>
        <w:jc w:val="both"/>
        <w:rPr>
          <w:rFonts w:cs="Arial"/>
          <w:snapToGrid w:val="0"/>
          <w:lang w:val="es-ES_tradnl"/>
        </w:rPr>
      </w:pPr>
    </w:p>
    <w:p w14:paraId="06F493CF" w14:textId="5DCC940E" w:rsidR="00195B0B" w:rsidRPr="00C67F1F" w:rsidRDefault="00D66C47" w:rsidP="00E96637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jc w:val="both"/>
        <w:rPr>
          <w:rFonts w:cs="Arial"/>
          <w:snapToGrid w:val="0"/>
          <w:sz w:val="20"/>
          <w:szCs w:val="20"/>
          <w:lang w:val="es-ES_tradnl"/>
        </w:rPr>
      </w:pPr>
      <w:r w:rsidRPr="00D66C47">
        <w:rPr>
          <w:rStyle w:val="Strong"/>
          <w:rFonts w:cs="Arial"/>
          <w:sz w:val="21"/>
          <w:szCs w:val="21"/>
          <w:shd w:val="clear" w:color="auto" w:fill="FFFFFF"/>
        </w:rPr>
        <w:t>HOJA DE RUTA CONTRA EL COVID-19</w:t>
      </w:r>
      <w:r w:rsidRPr="00D66C47">
        <w:rPr>
          <w:rFonts w:cs="Arial"/>
          <w:b/>
          <w:snapToGrid w:val="0"/>
          <w:lang w:val="es-ES_tradnl"/>
        </w:rPr>
        <w:t xml:space="preserve">. OMS </w:t>
      </w:r>
      <w:r w:rsidRPr="00B04196">
        <w:rPr>
          <w:rFonts w:cs="Arial"/>
          <w:snapToGrid w:val="0"/>
          <w:sz w:val="24"/>
          <w:szCs w:val="24"/>
          <w:lang w:val="es-ES_tradnl"/>
        </w:rPr>
        <w:t>“Agradecemos a los países que han</w:t>
      </w:r>
      <w:r w:rsidR="00C67F1F">
        <w:rPr>
          <w:rFonts w:cs="Arial"/>
          <w:snapToGrid w:val="0"/>
          <w:sz w:val="24"/>
          <w:szCs w:val="24"/>
          <w:lang w:val="es-ES_tradnl"/>
        </w:rPr>
        <w:t xml:space="preserve"> </w:t>
      </w:r>
      <w:r w:rsidRPr="00B04196">
        <w:rPr>
          <w:rFonts w:cs="Arial"/>
          <w:snapToGrid w:val="0"/>
          <w:sz w:val="24"/>
          <w:szCs w:val="24"/>
          <w:lang w:val="es-ES_tradnl"/>
        </w:rPr>
        <w:t xml:space="preserve">contribuido hasta ahora y hacemos un llamado a todos aquellos que no han </w:t>
      </w:r>
      <w:r w:rsidRPr="00B04196">
        <w:rPr>
          <w:rFonts w:cs="Arial"/>
          <w:snapToGrid w:val="0"/>
          <w:sz w:val="24"/>
          <w:szCs w:val="24"/>
          <w:lang w:val="es-ES_tradnl"/>
        </w:rPr>
        <w:lastRenderedPageBreak/>
        <w:t>contribuido con urgencia. Si invertimos ahora en intervenciones racionales y basadas en evidencia, tenemos una posibilidad realista de detener el brote Covid-19. Si no lo hacemos, podríamos tener muchos más casos y el coste en nue</w:t>
      </w:r>
      <w:r w:rsidR="00C67F1F">
        <w:rPr>
          <w:rFonts w:cs="Arial"/>
          <w:snapToGrid w:val="0"/>
          <w:sz w:val="24"/>
          <w:szCs w:val="24"/>
          <w:lang w:val="es-ES_tradnl"/>
        </w:rPr>
        <w:t>stra manos será mucho más alto".</w:t>
      </w:r>
    </w:p>
    <w:p w14:paraId="0D4B1034" w14:textId="77777777" w:rsidR="00C67F1F" w:rsidRPr="00C67F1F" w:rsidRDefault="00C67F1F" w:rsidP="00C67F1F">
      <w:pPr>
        <w:pStyle w:val="ListParagraph"/>
        <w:rPr>
          <w:rFonts w:cs="Arial"/>
          <w:snapToGrid w:val="0"/>
          <w:sz w:val="20"/>
          <w:szCs w:val="20"/>
          <w:lang w:val="es-ES_tradnl"/>
        </w:rPr>
      </w:pPr>
    </w:p>
    <w:p w14:paraId="00BED643" w14:textId="084D978E" w:rsidR="00C67F1F" w:rsidRPr="00C67F1F" w:rsidRDefault="00C67F1F" w:rsidP="00C67F1F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jc w:val="both"/>
        <w:rPr>
          <w:rFonts w:cs="Arial"/>
          <w:snapToGrid w:val="0"/>
          <w:sz w:val="20"/>
          <w:szCs w:val="20"/>
          <w:lang w:val="es-ES_tradnl"/>
        </w:rPr>
      </w:pPr>
      <w:r>
        <w:rPr>
          <w:rStyle w:val="Strong"/>
          <w:rFonts w:cs="Arial"/>
          <w:sz w:val="21"/>
          <w:szCs w:val="21"/>
          <w:shd w:val="clear" w:color="auto" w:fill="FFFFFF"/>
        </w:rPr>
        <w:t xml:space="preserve">CIRCULAR CONJUNTA 001 DE 2020 </w:t>
      </w:r>
      <w:r w:rsidRPr="00B04196">
        <w:rPr>
          <w:rFonts w:cs="Arial"/>
          <w:snapToGrid w:val="0"/>
          <w:sz w:val="24"/>
          <w:szCs w:val="24"/>
          <w:lang w:val="es-ES_tradnl"/>
        </w:rPr>
        <w:t>“</w:t>
      </w:r>
      <w:r w:rsidRPr="00C67F1F">
        <w:rPr>
          <w:rFonts w:cs="Arial"/>
          <w:snapToGrid w:val="0"/>
          <w:sz w:val="24"/>
          <w:szCs w:val="24"/>
          <w:lang w:val="es-ES_tradnl"/>
        </w:rPr>
        <w:t>Medidas sanitarias a considerar en los diferentes eslabones de la  cadena logística y productiva De los Sectores de Minas y Energía</w:t>
      </w:r>
      <w:r w:rsidRPr="00B04196">
        <w:rPr>
          <w:rFonts w:cs="Arial"/>
          <w:snapToGrid w:val="0"/>
          <w:sz w:val="24"/>
          <w:szCs w:val="24"/>
          <w:lang w:val="es-ES_tradnl"/>
        </w:rPr>
        <w:t>"</w:t>
      </w:r>
      <w:r>
        <w:rPr>
          <w:rFonts w:cs="Arial"/>
          <w:snapToGrid w:val="0"/>
          <w:sz w:val="24"/>
          <w:szCs w:val="24"/>
          <w:lang w:val="es-ES_tradnl"/>
        </w:rPr>
        <w:t xml:space="preserve"> (</w:t>
      </w:r>
      <w:r w:rsidRPr="00C67F1F">
        <w:rPr>
          <w:bCs/>
          <w:snapToGrid w:val="0"/>
          <w:sz w:val="24"/>
          <w:szCs w:val="24"/>
          <w:lang w:val="es-ES_tradnl"/>
        </w:rPr>
        <w:t>MINSALUD, MINTRABAJO Y MINMINAS</w:t>
      </w:r>
      <w:r>
        <w:rPr>
          <w:bCs/>
          <w:snapToGrid w:val="0"/>
          <w:sz w:val="24"/>
          <w:szCs w:val="24"/>
          <w:lang w:val="es-ES_tradnl"/>
        </w:rPr>
        <w:t>)</w:t>
      </w:r>
      <w:r w:rsidRPr="00B04196">
        <w:rPr>
          <w:rFonts w:cs="Arial"/>
          <w:snapToGrid w:val="0"/>
          <w:sz w:val="24"/>
          <w:szCs w:val="24"/>
          <w:lang w:val="es-ES_tradnl"/>
        </w:rPr>
        <w:t xml:space="preserve"> </w:t>
      </w:r>
    </w:p>
    <w:p w14:paraId="76542979" w14:textId="77777777" w:rsidR="00C67F1F" w:rsidRPr="00C67F1F" w:rsidRDefault="00C67F1F" w:rsidP="00C67F1F">
      <w:pPr>
        <w:pStyle w:val="ListParagraph"/>
        <w:rPr>
          <w:rFonts w:cs="Arial"/>
          <w:b/>
          <w:snapToGrid w:val="0"/>
          <w:sz w:val="20"/>
          <w:szCs w:val="20"/>
          <w:lang w:val="es-ES_tradnl"/>
        </w:rPr>
      </w:pPr>
    </w:p>
    <w:p w14:paraId="319A48E7" w14:textId="111230F8" w:rsidR="00C67F1F" w:rsidRPr="00C67F1F" w:rsidRDefault="00C67F1F" w:rsidP="00C67F1F">
      <w:pPr>
        <w:pStyle w:val="ListParagraph"/>
        <w:widowControl w:val="0"/>
        <w:numPr>
          <w:ilvl w:val="0"/>
          <w:numId w:val="28"/>
        </w:numPr>
        <w:tabs>
          <w:tab w:val="left" w:pos="252"/>
        </w:tabs>
        <w:jc w:val="both"/>
        <w:rPr>
          <w:rFonts w:cs="Arial"/>
          <w:snapToGrid w:val="0"/>
          <w:sz w:val="20"/>
          <w:szCs w:val="20"/>
          <w:lang w:val="es-ES_tradnl"/>
        </w:rPr>
      </w:pPr>
      <w:r>
        <w:rPr>
          <w:rStyle w:val="Strong"/>
          <w:rFonts w:cs="Arial"/>
          <w:sz w:val="21"/>
          <w:szCs w:val="21"/>
          <w:shd w:val="clear" w:color="auto" w:fill="FFFFFF"/>
        </w:rPr>
        <w:t xml:space="preserve">RESOLUCIÓN 666 DE 2020 </w:t>
      </w:r>
      <w:r w:rsidRPr="00B04196">
        <w:rPr>
          <w:rFonts w:cs="Arial"/>
          <w:snapToGrid w:val="0"/>
          <w:sz w:val="24"/>
          <w:szCs w:val="24"/>
          <w:lang w:val="es-ES_tradnl"/>
        </w:rPr>
        <w:t>“</w:t>
      </w:r>
      <w:r>
        <w:rPr>
          <w:rFonts w:cs="Arial"/>
          <w:snapToGrid w:val="0"/>
          <w:sz w:val="24"/>
          <w:szCs w:val="24"/>
          <w:lang w:val="es-ES_tradnl"/>
        </w:rPr>
        <w:t>Por medio de la cual se adopta el protocolo de bioseguridad para mitigar, controlar y realizar el adecuado manejo de la pandemia del coronavirus COVID-19</w:t>
      </w:r>
      <w:r w:rsidRPr="00B04196">
        <w:rPr>
          <w:rFonts w:cs="Arial"/>
          <w:snapToGrid w:val="0"/>
          <w:sz w:val="24"/>
          <w:szCs w:val="24"/>
          <w:lang w:val="es-ES_tradnl"/>
        </w:rPr>
        <w:t>"</w:t>
      </w:r>
      <w:r>
        <w:rPr>
          <w:rFonts w:cs="Arial"/>
          <w:snapToGrid w:val="0"/>
          <w:sz w:val="24"/>
          <w:szCs w:val="24"/>
          <w:lang w:val="es-ES_tradnl"/>
        </w:rPr>
        <w:t xml:space="preserve"> (</w:t>
      </w:r>
      <w:r>
        <w:rPr>
          <w:bCs/>
          <w:snapToGrid w:val="0"/>
          <w:sz w:val="24"/>
          <w:szCs w:val="24"/>
          <w:lang w:val="es-ES_tradnl"/>
        </w:rPr>
        <w:t>MINSALUD)</w:t>
      </w:r>
      <w:r w:rsidRPr="00B04196">
        <w:rPr>
          <w:rFonts w:cs="Arial"/>
          <w:snapToGrid w:val="0"/>
          <w:sz w:val="24"/>
          <w:szCs w:val="24"/>
          <w:lang w:val="es-ES_tradnl"/>
        </w:rPr>
        <w:t xml:space="preserve"> </w:t>
      </w:r>
    </w:p>
    <w:p w14:paraId="29321A1B" w14:textId="77777777" w:rsidR="00C67F1F" w:rsidRPr="00C67F1F" w:rsidRDefault="00C67F1F" w:rsidP="00C67F1F">
      <w:pPr>
        <w:pStyle w:val="ListParagraph"/>
        <w:rPr>
          <w:rFonts w:cs="Arial"/>
          <w:snapToGrid w:val="0"/>
          <w:sz w:val="20"/>
          <w:szCs w:val="20"/>
          <w:lang w:val="es-ES_tradnl"/>
        </w:rPr>
      </w:pPr>
    </w:p>
    <w:p w14:paraId="6FD7133D" w14:textId="77777777" w:rsidR="008F017D" w:rsidRPr="008F017D" w:rsidRDefault="008F017D" w:rsidP="008F017D">
      <w:pPr>
        <w:pStyle w:val="ListParagraph"/>
        <w:widowControl w:val="0"/>
        <w:tabs>
          <w:tab w:val="left" w:pos="252"/>
        </w:tabs>
        <w:jc w:val="both"/>
        <w:rPr>
          <w:rFonts w:cs="Arial"/>
          <w:snapToGrid w:val="0"/>
          <w:sz w:val="20"/>
          <w:szCs w:val="20"/>
          <w:lang w:val="es-ES_tradnl"/>
        </w:rPr>
      </w:pPr>
    </w:p>
    <w:p w14:paraId="2909EDFC" w14:textId="77777777" w:rsidR="003E589B" w:rsidRPr="008F017D" w:rsidRDefault="00F01E56" w:rsidP="008211F3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4"/>
        </w:rPr>
      </w:pPr>
      <w:r w:rsidRPr="00482537">
        <w:rPr>
          <w:b/>
          <w:bCs/>
          <w:sz w:val="24"/>
        </w:rPr>
        <w:t xml:space="preserve">DESCRIPCIÓN DEL PLAN DE PREPARACIÓN Y RESPUESTA </w:t>
      </w:r>
      <w:r w:rsidR="00195B0B" w:rsidRPr="00482537">
        <w:rPr>
          <w:b/>
          <w:bCs/>
          <w:sz w:val="24"/>
        </w:rPr>
        <w:t xml:space="preserve">ANTE LA EVENTUAL INTRODUCCION DE CASOS </w:t>
      </w:r>
      <w:r w:rsidRPr="00482537">
        <w:rPr>
          <w:b/>
          <w:bCs/>
          <w:sz w:val="24"/>
        </w:rPr>
        <w:t xml:space="preserve">DE ENFERMEDAD </w:t>
      </w:r>
      <w:r w:rsidR="00195B0B" w:rsidRPr="00482537">
        <w:rPr>
          <w:b/>
          <w:bCs/>
          <w:sz w:val="24"/>
        </w:rPr>
        <w:t>POR COVID</w:t>
      </w:r>
      <w:r w:rsidR="009A1300" w:rsidRPr="00482537">
        <w:rPr>
          <w:b/>
          <w:bCs/>
          <w:sz w:val="24"/>
        </w:rPr>
        <w:t>-</w:t>
      </w:r>
      <w:r w:rsidR="00195B0B" w:rsidRPr="00482537">
        <w:rPr>
          <w:b/>
          <w:bCs/>
          <w:sz w:val="24"/>
        </w:rPr>
        <w:t>19 CORONAVIRUS</w:t>
      </w:r>
    </w:p>
    <w:p w14:paraId="7CFB9736" w14:textId="77777777" w:rsidR="008B22F6" w:rsidRPr="00E07D4D" w:rsidRDefault="00AA4FB7" w:rsidP="00893522">
      <w:pPr>
        <w:pStyle w:val="Heading2"/>
        <w:numPr>
          <w:ilvl w:val="1"/>
          <w:numId w:val="10"/>
        </w:numPr>
        <w:rPr>
          <w:rFonts w:asciiTheme="minorHAnsi" w:hAnsiTheme="minorHAnsi"/>
          <w:bCs w:val="0"/>
          <w:i/>
          <w:color w:val="auto"/>
          <w:sz w:val="24"/>
          <w:szCs w:val="24"/>
          <w:u w:val="single"/>
        </w:rPr>
      </w:pPr>
      <w:bookmarkStart w:id="7" w:name="_Toc38124703"/>
      <w:r w:rsidRPr="00E07D4D">
        <w:rPr>
          <w:rFonts w:asciiTheme="minorHAnsi" w:hAnsiTheme="minorHAnsi"/>
          <w:bCs w:val="0"/>
          <w:i/>
          <w:color w:val="auto"/>
          <w:sz w:val="24"/>
          <w:szCs w:val="24"/>
          <w:u w:val="single"/>
        </w:rPr>
        <w:t>ANTECEDENTES</w:t>
      </w:r>
      <w:bookmarkEnd w:id="7"/>
      <w:r w:rsidRPr="00E07D4D">
        <w:rPr>
          <w:rFonts w:asciiTheme="minorHAnsi" w:hAnsiTheme="minorHAnsi"/>
          <w:bCs w:val="0"/>
          <w:i/>
          <w:color w:val="auto"/>
          <w:sz w:val="24"/>
          <w:szCs w:val="24"/>
          <w:u w:val="single"/>
        </w:rPr>
        <w:t xml:space="preserve">  </w:t>
      </w:r>
    </w:p>
    <w:p w14:paraId="5AE4FB6F" w14:textId="77777777" w:rsidR="007A2089" w:rsidRDefault="00AA4FB7" w:rsidP="008B22F6">
      <w:pPr>
        <w:pStyle w:val="NoSpacing"/>
        <w:jc w:val="both"/>
        <w:rPr>
          <w:rFonts w:cs="Arial"/>
        </w:rPr>
      </w:pPr>
      <w:r w:rsidRPr="00AA4FB7">
        <w:rPr>
          <w:rFonts w:cs="Arial"/>
        </w:rPr>
        <w:t xml:space="preserve">Las enfermedades contagiosas que se propagan de persona a persona afectan a las comunidades en brotes periódicos. Las consecuencias dependen de qué tan fuerte es la enfermedad y la facilidad con que se propaga. </w:t>
      </w:r>
    </w:p>
    <w:p w14:paraId="1D8EC53E" w14:textId="77777777" w:rsidR="00E07D4D" w:rsidRPr="00CA6EBC" w:rsidRDefault="00E07D4D" w:rsidP="008B22F6">
      <w:pPr>
        <w:pStyle w:val="NoSpacing"/>
        <w:jc w:val="both"/>
      </w:pPr>
    </w:p>
    <w:p w14:paraId="09318EEE" w14:textId="41512E07" w:rsidR="00E07D4D" w:rsidRDefault="00195B0B" w:rsidP="00AA4FB7">
      <w:pPr>
        <w:pStyle w:val="NoSpacing"/>
        <w:jc w:val="both"/>
        <w:rPr>
          <w:rFonts w:cs="Arial"/>
        </w:rPr>
      </w:pPr>
      <w:r>
        <w:rPr>
          <w:rFonts w:cs="Arial"/>
        </w:rPr>
        <w:t>La identificación del nuevo virus coronavirus COVID</w:t>
      </w:r>
      <w:r w:rsidR="009A1300">
        <w:rPr>
          <w:rFonts w:cs="Arial"/>
        </w:rPr>
        <w:t>-</w:t>
      </w:r>
      <w:r>
        <w:rPr>
          <w:rFonts w:cs="Arial"/>
        </w:rPr>
        <w:t xml:space="preserve">19 </w:t>
      </w:r>
      <w:r w:rsidR="00AA4FB7">
        <w:rPr>
          <w:rFonts w:cs="Arial"/>
        </w:rPr>
        <w:t xml:space="preserve">en </w:t>
      </w:r>
      <w:r w:rsidR="00A30C0E">
        <w:rPr>
          <w:rFonts w:cs="Arial"/>
        </w:rPr>
        <w:t>Wuhan, China</w:t>
      </w:r>
      <w:r w:rsidR="00AA4FB7" w:rsidRPr="00AA4FB7">
        <w:rPr>
          <w:rFonts w:cs="Arial"/>
        </w:rPr>
        <w:t xml:space="preserve">, </w:t>
      </w:r>
      <w:r>
        <w:rPr>
          <w:rFonts w:cs="Arial"/>
        </w:rPr>
        <w:t>fue confirmado por las autoridades chinas el día 7 de enero de 2020,</w:t>
      </w:r>
      <w:r w:rsidR="00E07D4D">
        <w:rPr>
          <w:rFonts w:cs="Arial"/>
        </w:rPr>
        <w:t xml:space="preserve"> </w:t>
      </w:r>
      <w:r>
        <w:rPr>
          <w:rFonts w:cs="Arial"/>
        </w:rPr>
        <w:t>con un comportamiento similar a los coronavirus del S</w:t>
      </w:r>
      <w:r w:rsidR="00E07D4D">
        <w:rPr>
          <w:rFonts w:cs="Arial"/>
        </w:rPr>
        <w:t>í</w:t>
      </w:r>
      <w:r>
        <w:rPr>
          <w:rFonts w:cs="Arial"/>
        </w:rPr>
        <w:t>ndrome Respiratorios del O</w:t>
      </w:r>
      <w:r w:rsidR="00E07D4D">
        <w:rPr>
          <w:rFonts w:cs="Arial"/>
        </w:rPr>
        <w:t xml:space="preserve">riente medio (MERS) y del síndrome respiratorio agudo grave (SARS) en los cuales se han identificado que los mecanismos de transmisión son : </w:t>
      </w:r>
      <w:r w:rsidR="00E07D4D" w:rsidRPr="00D66C47">
        <w:rPr>
          <w:rFonts w:cs="Arial"/>
          <w:b/>
          <w:bCs/>
        </w:rPr>
        <w:t>1)</w:t>
      </w:r>
      <w:r w:rsidR="00E07D4D">
        <w:rPr>
          <w:rFonts w:cs="Arial"/>
        </w:rPr>
        <w:t xml:space="preserve"> gotas respiratorias al toser y estornudar, </w:t>
      </w:r>
      <w:r w:rsidR="00E07D4D" w:rsidRPr="00D66C47">
        <w:rPr>
          <w:rFonts w:cs="Arial"/>
          <w:b/>
          <w:bCs/>
        </w:rPr>
        <w:t>2</w:t>
      </w:r>
      <w:r w:rsidR="009A1300" w:rsidRPr="00D66C47">
        <w:rPr>
          <w:rFonts w:cs="Arial"/>
          <w:b/>
          <w:bCs/>
        </w:rPr>
        <w:t>)</w:t>
      </w:r>
      <w:r w:rsidR="00E07D4D">
        <w:rPr>
          <w:rFonts w:cs="Arial"/>
        </w:rPr>
        <w:t xml:space="preserve"> </w:t>
      </w:r>
      <w:r w:rsidR="009A1300" w:rsidRPr="009A1300">
        <w:t>contacto indirecto por superficies inanimadas</w:t>
      </w:r>
      <w:r w:rsidR="00E07D4D">
        <w:rPr>
          <w:rFonts w:cs="Arial"/>
        </w:rPr>
        <w:t xml:space="preserve">, </w:t>
      </w:r>
      <w:r w:rsidR="009A1300">
        <w:rPr>
          <w:rFonts w:cs="Arial"/>
        </w:rPr>
        <w:t>y</w:t>
      </w:r>
      <w:r w:rsidR="00E07D4D">
        <w:rPr>
          <w:rFonts w:cs="Arial"/>
        </w:rPr>
        <w:t xml:space="preserve"> </w:t>
      </w:r>
      <w:r w:rsidR="00E07D4D" w:rsidRPr="00D66C47">
        <w:rPr>
          <w:rFonts w:cs="Arial"/>
          <w:b/>
          <w:bCs/>
        </w:rPr>
        <w:t>3</w:t>
      </w:r>
      <w:r w:rsidR="009A1300" w:rsidRPr="00D66C47">
        <w:rPr>
          <w:rFonts w:cs="Arial"/>
          <w:b/>
          <w:bCs/>
        </w:rPr>
        <w:t>)</w:t>
      </w:r>
      <w:r w:rsidR="009A1300">
        <w:rPr>
          <w:rFonts w:cs="Arial"/>
        </w:rPr>
        <w:t xml:space="preserve"> </w:t>
      </w:r>
      <w:r w:rsidR="00E07D4D">
        <w:rPr>
          <w:rFonts w:cs="Arial"/>
        </w:rPr>
        <w:t>aerosoles por microgotas. De acuerdo con la OMS, existe suficiente evidencia para indicar que el coronavirus COVID</w:t>
      </w:r>
      <w:r w:rsidR="009A1300">
        <w:rPr>
          <w:rFonts w:cs="Arial"/>
        </w:rPr>
        <w:t>-</w:t>
      </w:r>
      <w:r w:rsidR="00E07D4D">
        <w:rPr>
          <w:rFonts w:cs="Arial"/>
        </w:rPr>
        <w:t xml:space="preserve">19 se transmite de persona a persona pudiendo traspasar fronteras geográficas a través de los pasajeros infectados, la sintomatología suele ser inespecífica, con fiebre escalofríos y dolor muscular, pero puede desencadenar en una neumonía grave e inclusive la muerte. </w:t>
      </w:r>
    </w:p>
    <w:p w14:paraId="4D44E4CD" w14:textId="77777777" w:rsidR="00482537" w:rsidRDefault="00482537" w:rsidP="00AA4FB7">
      <w:pPr>
        <w:pStyle w:val="NoSpacing"/>
        <w:jc w:val="both"/>
        <w:rPr>
          <w:rFonts w:cs="Arial"/>
        </w:rPr>
      </w:pPr>
    </w:p>
    <w:p w14:paraId="670A69FB" w14:textId="77777777" w:rsidR="00670317" w:rsidRDefault="004774DE" w:rsidP="00AA4FB7">
      <w:pPr>
        <w:pStyle w:val="NoSpacing"/>
        <w:jc w:val="both"/>
        <w:rPr>
          <w:rFonts w:cs="Arial"/>
        </w:rPr>
      </w:pPr>
      <w:bookmarkStart w:id="8" w:name="_Hlk34168728"/>
      <w:r>
        <w:rPr>
          <w:rFonts w:cs="Arial"/>
        </w:rPr>
        <w:t xml:space="preserve">Como </w:t>
      </w:r>
      <w:r w:rsidRPr="004774DE">
        <w:rPr>
          <w:rFonts w:cs="Arial"/>
          <w:b/>
        </w:rPr>
        <w:t xml:space="preserve">enfermedad </w:t>
      </w:r>
      <w:r w:rsidR="00E96637">
        <w:rPr>
          <w:rFonts w:cs="Arial"/>
          <w:b/>
        </w:rPr>
        <w:t xml:space="preserve">infecciosa respiratoria </w:t>
      </w:r>
      <w:r w:rsidR="009A1300">
        <w:rPr>
          <w:rFonts w:cs="Arial"/>
          <w:b/>
        </w:rPr>
        <w:t>producida por COVID-19 coronavirus</w:t>
      </w:r>
      <w:bookmarkEnd w:id="8"/>
      <w:r>
        <w:rPr>
          <w:rFonts w:cs="Arial"/>
        </w:rPr>
        <w:t xml:space="preserve">, bajo esta guía se define como, </w:t>
      </w:r>
      <w:r w:rsidR="00AA4FB7">
        <w:rPr>
          <w:rFonts w:cs="Arial"/>
        </w:rPr>
        <w:t>virus</w:t>
      </w:r>
      <w:r>
        <w:rPr>
          <w:rFonts w:cs="Arial"/>
        </w:rPr>
        <w:t xml:space="preserve"> que </w:t>
      </w:r>
      <w:r w:rsidR="00670317">
        <w:rPr>
          <w:rFonts w:cs="Arial"/>
        </w:rPr>
        <w:t>puede causar:</w:t>
      </w:r>
      <w:r w:rsidR="00AA4FB7">
        <w:rPr>
          <w:rFonts w:cs="Arial"/>
        </w:rPr>
        <w:t xml:space="preserve"> </w:t>
      </w:r>
    </w:p>
    <w:p w14:paraId="1590B666" w14:textId="77777777" w:rsidR="00AA4FB7" w:rsidRPr="00AA4FB7" w:rsidRDefault="00977BC2" w:rsidP="00893522">
      <w:pPr>
        <w:pStyle w:val="NoSpacing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Las interrupciones al</w:t>
      </w:r>
      <w:r w:rsidR="00AA4FB7" w:rsidRPr="00AA4FB7">
        <w:rPr>
          <w:rFonts w:cs="Arial"/>
        </w:rPr>
        <w:t xml:space="preserve"> comercio y los viajes</w:t>
      </w:r>
      <w:r w:rsidR="00670317">
        <w:rPr>
          <w:rFonts w:cs="Arial"/>
        </w:rPr>
        <w:t>.</w:t>
      </w:r>
    </w:p>
    <w:p w14:paraId="6BB23654" w14:textId="77777777" w:rsidR="00670317" w:rsidRDefault="00670317" w:rsidP="00893522">
      <w:pPr>
        <w:pStyle w:val="NoSpacing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S</w:t>
      </w:r>
      <w:r w:rsidR="00977BC2">
        <w:rPr>
          <w:rFonts w:cs="Arial"/>
        </w:rPr>
        <w:t>obrecarga en</w:t>
      </w:r>
      <w:r w:rsidR="00AA4FB7" w:rsidRPr="00AA4FB7">
        <w:rPr>
          <w:rFonts w:cs="Arial"/>
        </w:rPr>
        <w:t xml:space="preserve"> la infraestruc</w:t>
      </w:r>
      <w:r>
        <w:rPr>
          <w:rFonts w:cs="Arial"/>
        </w:rPr>
        <w:t>tura médica en todos los países.</w:t>
      </w:r>
    </w:p>
    <w:p w14:paraId="2EDB1519" w14:textId="77777777" w:rsidR="00AA4FB7" w:rsidRPr="00AA4FB7" w:rsidRDefault="00977BC2" w:rsidP="00893522">
      <w:pPr>
        <w:pStyle w:val="NoSpacing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D</w:t>
      </w:r>
      <w:r w:rsidR="00AA4FB7" w:rsidRPr="00AA4FB7">
        <w:rPr>
          <w:rFonts w:cs="Arial"/>
        </w:rPr>
        <w:t>esafíos para alimentar la oferta y la producción de energía en todos los países</w:t>
      </w:r>
      <w:r w:rsidR="00670317">
        <w:rPr>
          <w:rFonts w:cs="Arial"/>
        </w:rPr>
        <w:t>.</w:t>
      </w:r>
    </w:p>
    <w:p w14:paraId="25C53F2B" w14:textId="77777777" w:rsidR="008211F3" w:rsidRDefault="00AA4FB7" w:rsidP="00893522">
      <w:pPr>
        <w:pStyle w:val="NoSpacing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Cuarentena</w:t>
      </w:r>
      <w:r w:rsidRPr="00AA4FB7">
        <w:rPr>
          <w:rFonts w:cs="Arial"/>
        </w:rPr>
        <w:t>, la ley marcial, y la ruptura del orden civil, que varían de país a país.</w:t>
      </w:r>
    </w:p>
    <w:p w14:paraId="1B151B5B" w14:textId="77777777" w:rsidR="00A30C0E" w:rsidRDefault="00A30C0E" w:rsidP="00AA4FB7">
      <w:pPr>
        <w:pStyle w:val="NoSpacing"/>
        <w:jc w:val="both"/>
        <w:rPr>
          <w:rFonts w:cs="Arial"/>
        </w:rPr>
      </w:pPr>
    </w:p>
    <w:p w14:paraId="74217032" w14:textId="71ED71D8" w:rsidR="00A30C0E" w:rsidRPr="006F2084" w:rsidRDefault="00BB154B" w:rsidP="00285613">
      <w:pPr>
        <w:pStyle w:val="NoSpacing"/>
        <w:numPr>
          <w:ilvl w:val="1"/>
          <w:numId w:val="10"/>
        </w:numPr>
        <w:jc w:val="both"/>
        <w:outlineLvl w:val="1"/>
        <w:rPr>
          <w:b/>
          <w:bCs/>
          <w:i/>
          <w:sz w:val="32"/>
          <w:szCs w:val="32"/>
          <w:u w:val="single"/>
        </w:rPr>
      </w:pPr>
      <w:bookmarkStart w:id="9" w:name="_Toc38124704"/>
      <w:r w:rsidRPr="006F2084">
        <w:rPr>
          <w:rFonts w:cs="Arial"/>
          <w:b/>
          <w:bCs/>
          <w:i/>
          <w:u w:val="single"/>
        </w:rPr>
        <w:lastRenderedPageBreak/>
        <w:t xml:space="preserve">FASES DE LA ENFERMEDAD </w:t>
      </w:r>
      <w:r w:rsidR="006C51B9" w:rsidRPr="006F2084">
        <w:rPr>
          <w:rFonts w:cs="Arial"/>
          <w:b/>
          <w:bCs/>
          <w:i/>
          <w:u w:val="single"/>
        </w:rPr>
        <w:t>POR COVID19-CORONAVIRUS</w:t>
      </w:r>
      <w:bookmarkEnd w:id="9"/>
    </w:p>
    <w:p w14:paraId="43C4DA09" w14:textId="77777777" w:rsidR="006F2084" w:rsidRPr="006F2084" w:rsidRDefault="006F2084" w:rsidP="006F2084">
      <w:pPr>
        <w:pStyle w:val="NoSpacing"/>
        <w:ind w:left="1080"/>
        <w:jc w:val="both"/>
        <w:outlineLvl w:val="1"/>
        <w:rPr>
          <w:b/>
          <w:bCs/>
          <w:i/>
          <w:sz w:val="32"/>
          <w:szCs w:val="32"/>
          <w:u w:val="single"/>
        </w:rPr>
      </w:pPr>
    </w:p>
    <w:p w14:paraId="41DA2FF1" w14:textId="77777777" w:rsidR="00176D93" w:rsidRPr="0061374D" w:rsidRDefault="009A1300" w:rsidP="00795E70">
      <w:pPr>
        <w:pStyle w:val="NoSpacing"/>
      </w:pPr>
      <w:r>
        <w:t xml:space="preserve">Esta </w:t>
      </w:r>
      <w:r>
        <w:rPr>
          <w:rFonts w:cs="Arial"/>
        </w:rPr>
        <w:t xml:space="preserve">nueva </w:t>
      </w:r>
      <w:r w:rsidRPr="004774DE">
        <w:rPr>
          <w:rFonts w:cs="Arial"/>
          <w:b/>
        </w:rPr>
        <w:t xml:space="preserve">enfermedad </w:t>
      </w:r>
      <w:r w:rsidR="00E96637">
        <w:rPr>
          <w:rFonts w:cs="Arial"/>
          <w:b/>
        </w:rPr>
        <w:t xml:space="preserve">infecciosa respiratoria </w:t>
      </w:r>
      <w:r>
        <w:rPr>
          <w:rFonts w:cs="Arial"/>
          <w:b/>
        </w:rPr>
        <w:t xml:space="preserve">producida por COVID-19 coronavirus </w:t>
      </w:r>
      <w:r>
        <w:t>es</w:t>
      </w:r>
      <w:r w:rsidR="0061374D" w:rsidRPr="0061374D">
        <w:t xml:space="preserve"> fluida e impredecible. </w:t>
      </w:r>
      <w:r w:rsidR="0061374D">
        <w:t xml:space="preserve">Algunas variables importantes son la letalidad y la patogenicidad (la capacidad de infectar) del virus, la rapidez de desplazamiento, el grado de preparación global, las acciones del gobierno y el nivel de pánico. </w:t>
      </w:r>
    </w:p>
    <w:p w14:paraId="6A6DFB1A" w14:textId="77777777" w:rsidR="00BB154B" w:rsidRPr="0061374D" w:rsidRDefault="00BB154B" w:rsidP="00795E70">
      <w:pPr>
        <w:pStyle w:val="NoSpacing"/>
      </w:pPr>
    </w:p>
    <w:p w14:paraId="18470A63" w14:textId="77777777" w:rsidR="0061374D" w:rsidRPr="0061374D" w:rsidRDefault="0061374D" w:rsidP="00037AF6">
      <w:pPr>
        <w:pStyle w:val="BodyText"/>
        <w:jc w:val="both"/>
        <w:rPr>
          <w:rFonts w:asciiTheme="minorHAnsi" w:hAnsiTheme="minorHAnsi" w:cs="Arial"/>
          <w:szCs w:val="22"/>
          <w:lang w:val="es-CO"/>
        </w:rPr>
      </w:pPr>
      <w:r w:rsidRPr="0061374D">
        <w:rPr>
          <w:rFonts w:asciiTheme="minorHAnsi" w:hAnsiTheme="minorHAnsi" w:cs="Arial"/>
          <w:szCs w:val="22"/>
          <w:lang w:val="es-CO"/>
        </w:rPr>
        <w:t xml:space="preserve">La respuesta de </w:t>
      </w:r>
      <w:r w:rsidR="009A1300">
        <w:rPr>
          <w:rFonts w:asciiTheme="minorHAnsi" w:hAnsiTheme="minorHAnsi" w:cs="Arial"/>
          <w:szCs w:val="22"/>
          <w:lang w:val="es-CO"/>
        </w:rPr>
        <w:t xml:space="preserve">la empresa </w:t>
      </w:r>
      <w:r w:rsidR="00C97E6A">
        <w:rPr>
          <w:rFonts w:asciiTheme="minorHAnsi" w:hAnsiTheme="minorHAnsi" w:cs="Arial"/>
          <w:szCs w:val="22"/>
          <w:lang w:val="es-CO"/>
        </w:rPr>
        <w:t>PRIMAX COLOMBIA S.A.</w:t>
      </w:r>
      <w:r w:rsidR="008245F1">
        <w:rPr>
          <w:rFonts w:asciiTheme="minorHAnsi" w:hAnsiTheme="minorHAnsi" w:cs="Arial"/>
          <w:szCs w:val="22"/>
          <w:lang w:val="es-CO"/>
        </w:rPr>
        <w:t xml:space="preserve"> </w:t>
      </w:r>
      <w:r w:rsidRPr="0061374D">
        <w:rPr>
          <w:rFonts w:asciiTheme="minorHAnsi" w:hAnsiTheme="minorHAnsi" w:cs="Arial"/>
          <w:szCs w:val="22"/>
          <w:lang w:val="es-CO"/>
        </w:rPr>
        <w:t xml:space="preserve"> se puede resumir en tres fases: </w:t>
      </w:r>
    </w:p>
    <w:p w14:paraId="786627B1" w14:textId="77777777" w:rsidR="00037AF6" w:rsidRPr="00D876D7" w:rsidRDefault="0061374D" w:rsidP="00037AF6">
      <w:pPr>
        <w:pStyle w:val="CompactBullet"/>
        <w:tabs>
          <w:tab w:val="clear" w:pos="540"/>
          <w:tab w:val="left" w:pos="259"/>
        </w:tabs>
        <w:rPr>
          <w:rFonts w:asciiTheme="minorHAnsi" w:hAnsiTheme="minorHAnsi" w:cs="Arial"/>
          <w:szCs w:val="22"/>
          <w:lang w:val="es-CO"/>
        </w:rPr>
      </w:pPr>
      <w:r w:rsidRPr="00D876D7">
        <w:rPr>
          <w:rFonts w:asciiTheme="minorHAnsi" w:hAnsiTheme="minorHAnsi" w:cs="Arial"/>
          <w:szCs w:val="22"/>
          <w:highlight w:val="yellow"/>
          <w:lang w:val="es-CO"/>
        </w:rPr>
        <w:t xml:space="preserve">Fase de Preparación </w:t>
      </w:r>
    </w:p>
    <w:p w14:paraId="020DA631" w14:textId="77777777" w:rsidR="00037AF6" w:rsidRPr="00D876D7" w:rsidRDefault="00D876D7" w:rsidP="00037AF6">
      <w:pPr>
        <w:pStyle w:val="CompactBullet"/>
        <w:tabs>
          <w:tab w:val="clear" w:pos="540"/>
          <w:tab w:val="left" w:pos="259"/>
        </w:tabs>
        <w:rPr>
          <w:rFonts w:asciiTheme="minorHAnsi" w:hAnsiTheme="minorHAnsi" w:cs="Arial"/>
          <w:szCs w:val="22"/>
          <w:lang w:val="es-CO"/>
        </w:rPr>
      </w:pPr>
      <w:r w:rsidRPr="00D876D7">
        <w:rPr>
          <w:rFonts w:asciiTheme="minorHAnsi" w:hAnsiTheme="minorHAnsi" w:cs="Arial"/>
          <w:szCs w:val="22"/>
          <w:highlight w:val="cyan"/>
          <w:lang w:val="es-CO"/>
        </w:rPr>
        <w:t xml:space="preserve">Fase de Estado de Alerta </w:t>
      </w:r>
    </w:p>
    <w:p w14:paraId="60AD6710" w14:textId="77777777" w:rsidR="00A30C0E" w:rsidRPr="00EF6E47" w:rsidRDefault="00D876D7" w:rsidP="00EF6E47">
      <w:pPr>
        <w:pStyle w:val="EndBullet"/>
        <w:rPr>
          <w:rFonts w:asciiTheme="minorHAnsi" w:hAnsiTheme="minorHAnsi" w:cs="Arial"/>
          <w:szCs w:val="22"/>
          <w:lang w:val="es-CO"/>
        </w:rPr>
      </w:pPr>
      <w:r w:rsidRPr="00D876D7">
        <w:rPr>
          <w:rFonts w:asciiTheme="minorHAnsi" w:hAnsiTheme="minorHAnsi" w:cs="Arial"/>
          <w:szCs w:val="22"/>
          <w:highlight w:val="green"/>
          <w:lang w:val="es-CO"/>
        </w:rPr>
        <w:t xml:space="preserve">Fase de Operaciones Críticas </w:t>
      </w:r>
    </w:p>
    <w:p w14:paraId="7A6E4380" w14:textId="11D5A5B8" w:rsidR="00795E70" w:rsidRPr="006F2084" w:rsidRDefault="00D876D7" w:rsidP="006F2084">
      <w:pPr>
        <w:pStyle w:val="BodyText"/>
        <w:jc w:val="both"/>
        <w:rPr>
          <w:lang w:val="es-CO"/>
        </w:rPr>
      </w:pPr>
      <w:r w:rsidRPr="00D876D7">
        <w:rPr>
          <w:rFonts w:asciiTheme="minorHAnsi" w:hAnsiTheme="minorHAnsi" w:cs="Arial"/>
          <w:szCs w:val="22"/>
          <w:lang w:val="es-CO"/>
        </w:rPr>
        <w:t>Estas tres fases de respuesta corresponde</w:t>
      </w:r>
      <w:r>
        <w:rPr>
          <w:rFonts w:asciiTheme="minorHAnsi" w:hAnsiTheme="minorHAnsi" w:cs="Arial"/>
          <w:szCs w:val="22"/>
          <w:lang w:val="es-CO"/>
        </w:rPr>
        <w:t>n</w:t>
      </w:r>
      <w:r w:rsidRPr="00D876D7">
        <w:rPr>
          <w:rFonts w:asciiTheme="minorHAnsi" w:hAnsiTheme="minorHAnsi" w:cs="Arial"/>
          <w:szCs w:val="22"/>
          <w:lang w:val="es-CO"/>
        </w:rPr>
        <w:t xml:space="preserve"> al proceso general de la siguiente manera:</w:t>
      </w:r>
      <w:r w:rsidRPr="006F2084">
        <w:rPr>
          <w:rFonts w:cs="Arial"/>
          <w:lang w:val="es-CO"/>
        </w:rPr>
        <w:t xml:space="preserve"> </w:t>
      </w:r>
    </w:p>
    <w:tbl>
      <w:tblPr>
        <w:tblW w:w="513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46"/>
        <w:gridCol w:w="3367"/>
        <w:gridCol w:w="2061"/>
        <w:gridCol w:w="2052"/>
      </w:tblGrid>
      <w:tr w:rsidR="00037AF6" w:rsidRPr="00176D93" w14:paraId="47A793DE" w14:textId="77777777" w:rsidTr="006F2084">
        <w:trPr>
          <w:trHeight w:val="851"/>
        </w:trPr>
        <w:tc>
          <w:tcPr>
            <w:tcW w:w="838" w:type="pct"/>
            <w:shd w:val="clear" w:color="auto" w:fill="F3F3F3"/>
          </w:tcPr>
          <w:p w14:paraId="73208F97" w14:textId="77777777" w:rsidR="00037AF6" w:rsidRPr="00F052A3" w:rsidRDefault="00D876D7" w:rsidP="00027DF2">
            <w:pPr>
              <w:jc w:val="center"/>
              <w:rPr>
                <w:rFonts w:cs="Arial"/>
                <w:b/>
              </w:rPr>
            </w:pPr>
            <w:r w:rsidRPr="00F052A3">
              <w:rPr>
                <w:rFonts w:cs="Arial"/>
                <w:b/>
              </w:rPr>
              <w:t xml:space="preserve">Fase </w:t>
            </w:r>
            <w:r w:rsidR="00027DF2">
              <w:rPr>
                <w:rFonts w:cs="Arial"/>
                <w:b/>
              </w:rPr>
              <w:t>Viral</w:t>
            </w:r>
          </w:p>
        </w:tc>
        <w:tc>
          <w:tcPr>
            <w:tcW w:w="1871" w:type="pct"/>
            <w:shd w:val="clear" w:color="auto" w:fill="FFFF00"/>
          </w:tcPr>
          <w:p w14:paraId="43318B11" w14:textId="77777777" w:rsidR="00D876D7" w:rsidRPr="00F052A3" w:rsidRDefault="00D876D7" w:rsidP="00D876D7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yellow"/>
                <w:lang w:val="es-CO"/>
              </w:rPr>
              <w:t>FASE DE PREPARACIÓN</w:t>
            </w:r>
          </w:p>
          <w:p w14:paraId="5EB0E4B7" w14:textId="77777777" w:rsidR="00037AF6" w:rsidRPr="00F052A3" w:rsidRDefault="00037AF6" w:rsidP="00D876D7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148" w:type="pct"/>
            <w:shd w:val="clear" w:color="auto" w:fill="00FFFF"/>
          </w:tcPr>
          <w:p w14:paraId="43431CA4" w14:textId="77777777" w:rsidR="00037AF6" w:rsidRPr="00F052A3" w:rsidRDefault="00D876D7" w:rsidP="00D876D7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cyan"/>
                <w:lang w:val="es-CO"/>
              </w:rPr>
              <w:t>FASE DE ESTADO DE ALERTA</w:t>
            </w:r>
          </w:p>
        </w:tc>
        <w:tc>
          <w:tcPr>
            <w:tcW w:w="1143" w:type="pct"/>
            <w:shd w:val="clear" w:color="auto" w:fill="00FF00"/>
          </w:tcPr>
          <w:p w14:paraId="00AEA975" w14:textId="77777777" w:rsidR="00037AF6" w:rsidRPr="00F052A3" w:rsidRDefault="00D876D7" w:rsidP="00D876D7">
            <w:pPr>
              <w:pStyle w:val="EndBullet"/>
              <w:numPr>
                <w:ilvl w:val="0"/>
                <w:numId w:val="0"/>
              </w:numPr>
              <w:ind w:left="259"/>
              <w:jc w:val="center"/>
              <w:rPr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green"/>
                <w:lang w:val="es-CO"/>
              </w:rPr>
              <w:t>FASE DE OPERACIONES CRÍTICAS</w:t>
            </w:r>
          </w:p>
        </w:tc>
      </w:tr>
      <w:tr w:rsidR="00037AF6" w:rsidRPr="00906C75" w14:paraId="51CFF17F" w14:textId="77777777" w:rsidTr="007A2089">
        <w:tc>
          <w:tcPr>
            <w:tcW w:w="838" w:type="pct"/>
            <w:shd w:val="clear" w:color="auto" w:fill="auto"/>
          </w:tcPr>
          <w:p w14:paraId="02E0857E" w14:textId="77777777" w:rsidR="00037AF6" w:rsidRPr="00F052A3" w:rsidRDefault="00F052A3" w:rsidP="00027DF2">
            <w:pPr>
              <w:jc w:val="center"/>
              <w:rPr>
                <w:rFonts w:cs="Arial"/>
                <w:b/>
              </w:rPr>
            </w:pPr>
            <w:r w:rsidRPr="00F052A3">
              <w:rPr>
                <w:rFonts w:cs="Arial"/>
                <w:b/>
              </w:rPr>
              <w:t xml:space="preserve">Características </w:t>
            </w:r>
            <w:r w:rsidR="00027DF2">
              <w:rPr>
                <w:rFonts w:cs="Arial"/>
                <w:b/>
              </w:rPr>
              <w:t>Viral</w:t>
            </w:r>
          </w:p>
        </w:tc>
        <w:tc>
          <w:tcPr>
            <w:tcW w:w="1871" w:type="pct"/>
            <w:shd w:val="clear" w:color="auto" w:fill="FFFF00"/>
          </w:tcPr>
          <w:p w14:paraId="7A6DE98B" w14:textId="77777777" w:rsidR="00027DF2" w:rsidRDefault="00F052A3" w:rsidP="00027DF2">
            <w:pPr>
              <w:pStyle w:val="NoSpacing"/>
              <w:jc w:val="center"/>
              <w:rPr>
                <w:rFonts w:cs="Arial"/>
                <w:bCs/>
              </w:rPr>
            </w:pPr>
            <w:r w:rsidRPr="00906C75">
              <w:rPr>
                <w:rFonts w:cs="Arial"/>
                <w:bCs/>
              </w:rPr>
              <w:t>Infecciones humanas con nuevo subtipo de enfermedad, aunque solo casos raros de transmis</w:t>
            </w:r>
            <w:r w:rsidR="00906C75" w:rsidRPr="00906C75">
              <w:rPr>
                <w:rFonts w:cs="Arial"/>
                <w:bCs/>
              </w:rPr>
              <w:t xml:space="preserve">ión de </w:t>
            </w:r>
            <w:r w:rsidR="00EF6E47">
              <w:rPr>
                <w:rFonts w:cs="Arial"/>
                <w:bCs/>
              </w:rPr>
              <w:t>humano</w:t>
            </w:r>
            <w:r w:rsidR="00906C75" w:rsidRPr="00906C75">
              <w:rPr>
                <w:rFonts w:cs="Arial"/>
                <w:bCs/>
              </w:rPr>
              <w:t xml:space="preserve"> a </w:t>
            </w:r>
            <w:r w:rsidR="00EF6E47">
              <w:rPr>
                <w:rFonts w:cs="Arial"/>
                <w:bCs/>
              </w:rPr>
              <w:t>humano</w:t>
            </w:r>
            <w:r w:rsidR="00906C75" w:rsidRPr="00906C75">
              <w:rPr>
                <w:rFonts w:cs="Arial"/>
                <w:bCs/>
              </w:rPr>
              <w:t xml:space="preserve"> (HT-HT)*</w:t>
            </w:r>
            <w:r w:rsidRPr="00906C75">
              <w:rPr>
                <w:rFonts w:cs="Arial"/>
                <w:bCs/>
              </w:rPr>
              <w:t xml:space="preserve"> por contacto cercano.</w:t>
            </w:r>
          </w:p>
          <w:p w14:paraId="65A5713B" w14:textId="77777777" w:rsidR="00F052A3" w:rsidRDefault="00F052A3" w:rsidP="00027DF2">
            <w:pPr>
              <w:pStyle w:val="NoSpacing"/>
              <w:jc w:val="center"/>
              <w:rPr>
                <w:rFonts w:cs="Arial"/>
                <w:bCs/>
              </w:rPr>
            </w:pPr>
            <w:r w:rsidRPr="00906C75">
              <w:rPr>
                <w:rFonts w:cs="Arial"/>
                <w:bCs/>
              </w:rPr>
              <w:t xml:space="preserve">- ó </w:t>
            </w:r>
            <w:r w:rsidR="00027DF2">
              <w:rPr>
                <w:rFonts w:cs="Arial"/>
                <w:bCs/>
              </w:rPr>
              <w:t>–</w:t>
            </w:r>
          </w:p>
          <w:p w14:paraId="16F5DF65" w14:textId="77777777" w:rsidR="00027DF2" w:rsidRPr="00906C75" w:rsidRDefault="00027DF2" w:rsidP="00027DF2">
            <w:pPr>
              <w:pStyle w:val="NoSpacing"/>
              <w:jc w:val="center"/>
              <w:rPr>
                <w:rFonts w:cs="Arial"/>
                <w:bCs/>
              </w:rPr>
            </w:pPr>
          </w:p>
          <w:p w14:paraId="7187DBF0" w14:textId="77777777" w:rsidR="00F052A3" w:rsidRPr="00906C75" w:rsidRDefault="00906C75" w:rsidP="00906C75">
            <w:pPr>
              <w:pStyle w:val="NoSpacing"/>
              <w:jc w:val="center"/>
              <w:rPr>
                <w:rFonts w:cs="Arial"/>
                <w:bCs/>
              </w:rPr>
            </w:pPr>
            <w:r w:rsidRPr="00906C75">
              <w:rPr>
                <w:rFonts w:cs="Arial"/>
                <w:bCs/>
              </w:rPr>
              <w:t>HT-HT</w:t>
            </w:r>
            <w:r w:rsidR="00F052A3" w:rsidRPr="00906C75">
              <w:rPr>
                <w:rFonts w:cs="Arial"/>
                <w:bCs/>
              </w:rPr>
              <w:t>* sostenida ocurrió a más de 1,600 kms.</w:t>
            </w:r>
          </w:p>
        </w:tc>
        <w:tc>
          <w:tcPr>
            <w:tcW w:w="1148" w:type="pct"/>
            <w:shd w:val="clear" w:color="auto" w:fill="00FFFF"/>
          </w:tcPr>
          <w:p w14:paraId="040D7383" w14:textId="77777777" w:rsidR="00027DF2" w:rsidRPr="00906C75" w:rsidRDefault="00EF6E47" w:rsidP="00906C75">
            <w:pPr>
              <w:pStyle w:val="NoSpacing"/>
              <w:jc w:val="center"/>
            </w:pPr>
            <w:r>
              <w:t xml:space="preserve">Transmisión de humano a humano </w:t>
            </w:r>
            <w:r w:rsidR="00906C75" w:rsidRPr="00906C75">
              <w:t>HT-HT sostenida ha ocurrido en la región, pero aún no es una amenaza local.</w:t>
            </w:r>
          </w:p>
          <w:p w14:paraId="13151CAB" w14:textId="77777777" w:rsidR="00906C75" w:rsidRPr="00906C75" w:rsidRDefault="00906C75" w:rsidP="00906C75">
            <w:pPr>
              <w:pStyle w:val="NoSpacing"/>
              <w:jc w:val="center"/>
            </w:pPr>
            <w:r w:rsidRPr="00906C75">
              <w:t>-ó-</w:t>
            </w:r>
          </w:p>
          <w:p w14:paraId="2BF988D1" w14:textId="77777777" w:rsidR="00906C75" w:rsidRPr="00906C75" w:rsidRDefault="00906C75" w:rsidP="00906C75">
            <w:pPr>
              <w:pStyle w:val="NoSpacing"/>
              <w:jc w:val="center"/>
            </w:pPr>
            <w:r w:rsidRPr="00906C75">
              <w:t>Potenciales disturbios civiles y/o restricciones gubernamentales.</w:t>
            </w:r>
          </w:p>
          <w:p w14:paraId="1F027259" w14:textId="77777777" w:rsidR="00F052A3" w:rsidRPr="00906C75" w:rsidRDefault="00F052A3" w:rsidP="00906C75">
            <w:pPr>
              <w:pStyle w:val="NoSpacing"/>
              <w:jc w:val="center"/>
            </w:pPr>
          </w:p>
          <w:p w14:paraId="3BE9918E" w14:textId="77777777" w:rsidR="00F052A3" w:rsidRPr="00906C75" w:rsidRDefault="00F052A3" w:rsidP="00906C75">
            <w:pPr>
              <w:pStyle w:val="NoSpacing"/>
              <w:jc w:val="center"/>
            </w:pPr>
          </w:p>
        </w:tc>
        <w:tc>
          <w:tcPr>
            <w:tcW w:w="1143" w:type="pct"/>
            <w:shd w:val="clear" w:color="auto" w:fill="00FF00"/>
          </w:tcPr>
          <w:p w14:paraId="0A81CA88" w14:textId="77777777" w:rsidR="00906C75" w:rsidRPr="00906C75" w:rsidRDefault="00906C75" w:rsidP="00906C75">
            <w:pPr>
              <w:pStyle w:val="NoSpacing"/>
              <w:jc w:val="center"/>
            </w:pPr>
          </w:p>
          <w:p w14:paraId="304383FF" w14:textId="77777777" w:rsidR="00906C75" w:rsidRPr="00906C75" w:rsidRDefault="00EF6E47" w:rsidP="00906C75">
            <w:pPr>
              <w:pStyle w:val="NoSpacing"/>
              <w:jc w:val="center"/>
            </w:pPr>
            <w:r>
              <w:t xml:space="preserve">Transmisión de humano a humano </w:t>
            </w:r>
            <w:r w:rsidR="00906C75" w:rsidRPr="00906C75">
              <w:t>HT-HT confirmada ha ocurrido con amenaza local.</w:t>
            </w:r>
          </w:p>
          <w:p w14:paraId="292B9725" w14:textId="77777777" w:rsidR="00906C75" w:rsidRPr="00906C75" w:rsidRDefault="00906C75" w:rsidP="00906C75">
            <w:pPr>
              <w:pStyle w:val="NoSpacing"/>
              <w:jc w:val="center"/>
            </w:pPr>
            <w:r w:rsidRPr="00906C75">
              <w:t>-o-</w:t>
            </w:r>
          </w:p>
          <w:p w14:paraId="08522130" w14:textId="77777777" w:rsidR="00906C75" w:rsidRPr="00906C75" w:rsidRDefault="00906C75" w:rsidP="00906C75">
            <w:pPr>
              <w:pStyle w:val="NoSpacing"/>
              <w:jc w:val="center"/>
            </w:pPr>
            <w:r w:rsidRPr="00906C75">
              <w:t>Significantes disturbios sociales y/o restricciones gubernamentales</w:t>
            </w:r>
          </w:p>
        </w:tc>
      </w:tr>
    </w:tbl>
    <w:p w14:paraId="57CF7717" w14:textId="77777777" w:rsidR="006F2084" w:rsidRPr="006F2084" w:rsidRDefault="006F2084" w:rsidP="006F2084">
      <w:pPr>
        <w:outlineLvl w:val="1"/>
        <w:rPr>
          <w:rFonts w:cs="Arial"/>
          <w:i/>
          <w:u w:val="single"/>
        </w:rPr>
      </w:pPr>
      <w:bookmarkStart w:id="10" w:name="_Toc38124705"/>
    </w:p>
    <w:p w14:paraId="44A2B8DC" w14:textId="77777777" w:rsidR="00037AF6" w:rsidRPr="00176D93" w:rsidRDefault="00906C75" w:rsidP="00893522">
      <w:pPr>
        <w:pStyle w:val="ListParagraph"/>
        <w:numPr>
          <w:ilvl w:val="1"/>
          <w:numId w:val="10"/>
        </w:numPr>
        <w:outlineLvl w:val="1"/>
        <w:rPr>
          <w:rFonts w:cs="Arial"/>
          <w:i/>
          <w:u w:val="single"/>
        </w:rPr>
      </w:pPr>
      <w:r w:rsidRPr="009A1300">
        <w:rPr>
          <w:rFonts w:cs="Arial"/>
          <w:b/>
          <w:bCs/>
          <w:i/>
          <w:u w:val="single"/>
        </w:rPr>
        <w:t xml:space="preserve">ESTRUCTURA DEL </w:t>
      </w:r>
      <w:r w:rsidR="009B0B88" w:rsidRPr="009A1300">
        <w:rPr>
          <w:rFonts w:cs="Arial"/>
          <w:b/>
          <w:bCs/>
          <w:i/>
          <w:u w:val="single"/>
        </w:rPr>
        <w:t>E</w:t>
      </w:r>
      <w:r w:rsidR="009A1300" w:rsidRPr="009A1300">
        <w:rPr>
          <w:rFonts w:cs="Arial"/>
          <w:b/>
          <w:bCs/>
          <w:i/>
          <w:u w:val="single"/>
        </w:rPr>
        <w:t xml:space="preserve">QUIPO DE </w:t>
      </w:r>
      <w:r w:rsidR="009B0B88" w:rsidRPr="009A1300">
        <w:rPr>
          <w:rFonts w:cs="Arial"/>
          <w:b/>
          <w:bCs/>
          <w:i/>
          <w:u w:val="single"/>
        </w:rPr>
        <w:t>A</w:t>
      </w:r>
      <w:r w:rsidR="009A1300" w:rsidRPr="009A1300">
        <w:rPr>
          <w:rFonts w:cs="Arial"/>
          <w:b/>
          <w:bCs/>
          <w:i/>
          <w:u w:val="single"/>
        </w:rPr>
        <w:t>POYO DE EMERGENCIAS (EAE) Y TIER II (EQUIPO DE SOPORTE ESTRATEGICO DE CRISI</w:t>
      </w:r>
      <w:r w:rsidR="00E96637">
        <w:rPr>
          <w:rFonts w:cs="Arial"/>
          <w:b/>
          <w:bCs/>
          <w:i/>
          <w:u w:val="single"/>
        </w:rPr>
        <w:t>S</w:t>
      </w:r>
      <w:r w:rsidR="009A1300">
        <w:rPr>
          <w:rFonts w:cs="Arial"/>
          <w:i/>
          <w:u w:val="single"/>
        </w:rPr>
        <w:t xml:space="preserve"> )</w:t>
      </w:r>
      <w:bookmarkEnd w:id="10"/>
    </w:p>
    <w:p w14:paraId="319A9F59" w14:textId="7780ADD2" w:rsidR="00906C75" w:rsidRDefault="00906C75" w:rsidP="00037AF6">
      <w:pPr>
        <w:rPr>
          <w:rFonts w:cs="Arial"/>
        </w:rPr>
      </w:pPr>
      <w:r w:rsidRPr="00906C75">
        <w:rPr>
          <w:rFonts w:cs="Arial"/>
        </w:rPr>
        <w:t>El Equipo de Apoyo de Emergencias (</w:t>
      </w:r>
      <w:r w:rsidR="009B0B88">
        <w:rPr>
          <w:rFonts w:cs="Arial"/>
        </w:rPr>
        <w:t>EAE</w:t>
      </w:r>
      <w:r w:rsidRPr="00906C75">
        <w:rPr>
          <w:rFonts w:cs="Arial"/>
        </w:rPr>
        <w:t xml:space="preserve">) </w:t>
      </w:r>
      <w:r w:rsidR="008F017D" w:rsidRPr="008F017D">
        <w:rPr>
          <w:rFonts w:cs="Arial"/>
          <w:color w:val="FF0000"/>
        </w:rPr>
        <w:t xml:space="preserve">- </w:t>
      </w:r>
      <w:r w:rsidR="00873472" w:rsidRPr="008F017D">
        <w:rPr>
          <w:rFonts w:cs="Arial"/>
          <w:color w:val="FF0000"/>
        </w:rPr>
        <w:t xml:space="preserve">Tier II </w:t>
      </w:r>
      <w:r w:rsidR="00873472">
        <w:rPr>
          <w:rFonts w:cs="Arial"/>
        </w:rPr>
        <w:t>(Equipo de Soporte Estratégico de Crisis</w:t>
      </w:r>
      <w:r w:rsidR="00994BA6">
        <w:rPr>
          <w:rFonts w:cs="Arial"/>
        </w:rPr>
        <w:t xml:space="preserve"> </w:t>
      </w:r>
      <w:r w:rsidR="00873472">
        <w:rPr>
          <w:rFonts w:cs="Arial"/>
        </w:rPr>
        <w:t xml:space="preserve">(Equipo de Soporte Estratégico de Crisis) </w:t>
      </w:r>
      <w:r w:rsidRPr="00906C75">
        <w:rPr>
          <w:rFonts w:cs="Arial"/>
        </w:rPr>
        <w:t>de</w:t>
      </w:r>
      <w:r w:rsidR="00E96637">
        <w:rPr>
          <w:rFonts w:cs="Arial"/>
        </w:rPr>
        <w:t xml:space="preserve"> </w:t>
      </w:r>
      <w:r w:rsidR="009A1300">
        <w:rPr>
          <w:rFonts w:cs="Arial"/>
        </w:rPr>
        <w:t>la empresa</w:t>
      </w:r>
      <w:r w:rsidRPr="00906C75">
        <w:rPr>
          <w:rFonts w:cs="Arial"/>
        </w:rPr>
        <w:t xml:space="preserve"> </w:t>
      </w:r>
      <w:r w:rsidR="00C97E6A">
        <w:rPr>
          <w:rFonts w:cs="Arial"/>
        </w:rPr>
        <w:t>PRIMAX COLOMBIA S.A.</w:t>
      </w:r>
      <w:r w:rsidR="008245F1">
        <w:rPr>
          <w:rFonts w:cs="Arial"/>
        </w:rPr>
        <w:t xml:space="preserve"> </w:t>
      </w:r>
      <w:r w:rsidRPr="00906C75">
        <w:rPr>
          <w:rFonts w:cs="Arial"/>
        </w:rPr>
        <w:t xml:space="preserve">tiene un organigrama específico que se asemeja </w:t>
      </w:r>
      <w:r>
        <w:rPr>
          <w:rFonts w:cs="Arial"/>
        </w:rPr>
        <w:t xml:space="preserve">al </w:t>
      </w:r>
      <w:r w:rsidR="009B0B88">
        <w:rPr>
          <w:rFonts w:cs="Arial"/>
        </w:rPr>
        <w:t>EAE</w:t>
      </w:r>
      <w:r>
        <w:rPr>
          <w:rFonts w:cs="Arial"/>
        </w:rPr>
        <w:t xml:space="preserve"> de otros países y de las</w:t>
      </w:r>
      <w:r w:rsidR="006F2084">
        <w:rPr>
          <w:rFonts w:cs="Arial"/>
        </w:rPr>
        <w:t xml:space="preserve"> líneas de negocios, como se muestra abajo en el EAE Colombia:</w:t>
      </w:r>
    </w:p>
    <w:p w14:paraId="0EDA4F2E" w14:textId="77777777" w:rsidR="003A3F3C" w:rsidRPr="005F62BA" w:rsidRDefault="003A3F3C" w:rsidP="00037AF6">
      <w:pPr>
        <w:rPr>
          <w:rFonts w:cs="Arial"/>
          <w:sz w:val="32"/>
        </w:rPr>
        <w:sectPr w:rsidR="003A3F3C" w:rsidRPr="005F62BA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81C5839" w14:textId="77777777" w:rsidR="001F4E8D" w:rsidRDefault="001F4E8D" w:rsidP="001F4E8D">
      <w:pPr>
        <w:tabs>
          <w:tab w:val="left" w:pos="1350"/>
        </w:tabs>
        <w:rPr>
          <w:rFonts w:cs="Arial"/>
        </w:rPr>
      </w:pPr>
      <w:r>
        <w:rPr>
          <w:rFonts w:cs="Arial"/>
        </w:rPr>
        <w:lastRenderedPageBreak/>
        <w:tab/>
      </w:r>
      <w:r w:rsidRPr="000328FD">
        <w:rPr>
          <w:noProof/>
          <w:lang w:val="en-US"/>
        </w:rPr>
        <w:drawing>
          <wp:inline distT="0" distB="0" distL="0" distR="0" wp14:anchorId="4E49757F" wp14:editId="063245DA">
            <wp:extent cx="8153861" cy="462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89721" cy="46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6B9C" w14:textId="77777777" w:rsidR="003A3F3C" w:rsidRPr="001F4E8D" w:rsidRDefault="001F4E8D" w:rsidP="001F4E8D">
      <w:pPr>
        <w:tabs>
          <w:tab w:val="left" w:pos="1350"/>
        </w:tabs>
        <w:rPr>
          <w:rFonts w:cs="Arial"/>
        </w:rPr>
        <w:sectPr w:rsidR="003A3F3C" w:rsidRPr="001F4E8D" w:rsidSect="001F4E8D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Arial"/>
        </w:rPr>
        <w:tab/>
      </w:r>
    </w:p>
    <w:p w14:paraId="7439FE89" w14:textId="77777777" w:rsidR="00CF0715" w:rsidRDefault="00CF0715" w:rsidP="007B4135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CF0715">
        <w:rPr>
          <w:rFonts w:cs="Arial"/>
        </w:rPr>
        <w:lastRenderedPageBreak/>
        <w:t xml:space="preserve">El </w:t>
      </w:r>
      <w:r w:rsidR="009B0B88">
        <w:rPr>
          <w:rFonts w:cs="Arial"/>
        </w:rPr>
        <w:t>EAE</w:t>
      </w:r>
      <w:r w:rsidRPr="00CF0715">
        <w:rPr>
          <w:rFonts w:cs="Arial"/>
        </w:rPr>
        <w:t xml:space="preserve"> corporativo, en conjunto con el </w:t>
      </w:r>
      <w:r w:rsidR="001F4E8D">
        <w:rPr>
          <w:rFonts w:cs="Arial"/>
        </w:rPr>
        <w:t>Líder</w:t>
      </w:r>
      <w:r w:rsidRPr="00CF0715">
        <w:rPr>
          <w:rFonts w:cs="Arial"/>
        </w:rPr>
        <w:t xml:space="preserve"> del </w:t>
      </w:r>
      <w:r w:rsidR="009B0B88">
        <w:rPr>
          <w:rFonts w:cs="Arial"/>
        </w:rPr>
        <w:t>EAE</w:t>
      </w:r>
      <w:r w:rsidRPr="00CF0715">
        <w:rPr>
          <w:rFonts w:cs="Arial"/>
        </w:rPr>
        <w:t xml:space="preserve"> del país</w:t>
      </w:r>
      <w:r>
        <w:rPr>
          <w:rFonts w:cs="Arial"/>
        </w:rPr>
        <w:t xml:space="preserve"> desarrolla estrategias de respuestas basadas en la siguiente información: </w:t>
      </w:r>
    </w:p>
    <w:p w14:paraId="6FE6B6D1" w14:textId="77777777" w:rsidR="00CF0715" w:rsidRDefault="00CF0715" w:rsidP="008935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Evaluación del impacto en el negocio (incluyendo impactos potenciales) en lo que respecta:</w:t>
      </w:r>
    </w:p>
    <w:p w14:paraId="0100633F" w14:textId="77777777" w:rsidR="00CF0715" w:rsidRDefault="00CF0715" w:rsidP="008935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Bienestar humano</w:t>
      </w:r>
    </w:p>
    <w:p w14:paraId="06EC09FC" w14:textId="77777777" w:rsidR="00CF0715" w:rsidRDefault="00CF0715" w:rsidP="008935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Reputación de la compañía y la imagen de la corporación</w:t>
      </w:r>
    </w:p>
    <w:p w14:paraId="2847AE77" w14:textId="77777777" w:rsidR="00CF0715" w:rsidRDefault="00CF0715" w:rsidP="008935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Continuidad del negocio y la operatividad </w:t>
      </w:r>
    </w:p>
    <w:p w14:paraId="60FCC6C2" w14:textId="77777777" w:rsidR="00CF0715" w:rsidRDefault="00CF0715" w:rsidP="008935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Cuestiones de responsabilidad y potenciales perdidas</w:t>
      </w:r>
    </w:p>
    <w:p w14:paraId="5C61F986" w14:textId="77777777" w:rsidR="00CF0715" w:rsidRPr="00CF0715" w:rsidRDefault="00CF0715" w:rsidP="0089352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 xml:space="preserve">Costos y presupuesto </w:t>
      </w:r>
    </w:p>
    <w:p w14:paraId="35AE6132" w14:textId="77777777" w:rsidR="007B4135" w:rsidRPr="00CF0715" w:rsidRDefault="00CF0715" w:rsidP="008935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0715">
        <w:rPr>
          <w:rFonts w:cs="Arial"/>
        </w:rPr>
        <w:t>Identificaci</w:t>
      </w:r>
      <w:r w:rsidR="00994BA6">
        <w:rPr>
          <w:rFonts w:cs="Arial"/>
        </w:rPr>
        <w:t>ón del Peor Escenario</w:t>
      </w:r>
      <w:r w:rsidR="00482537">
        <w:rPr>
          <w:rFonts w:cs="Arial"/>
        </w:rPr>
        <w:t>.</w:t>
      </w:r>
    </w:p>
    <w:p w14:paraId="7DD39AFE" w14:textId="77777777" w:rsidR="00CF0715" w:rsidRPr="00CF0715" w:rsidRDefault="00CF0715" w:rsidP="008935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CF0715">
        <w:rPr>
          <w:rFonts w:cs="Arial"/>
        </w:rPr>
        <w:t>Evaluación de las percepciones externas</w:t>
      </w:r>
      <w:r>
        <w:rPr>
          <w:rFonts w:cs="Arial"/>
        </w:rPr>
        <w:t>.</w:t>
      </w:r>
    </w:p>
    <w:p w14:paraId="39EE0EB1" w14:textId="77777777" w:rsidR="00CF0715" w:rsidRPr="00CF0715" w:rsidRDefault="00CF0715" w:rsidP="0089352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CF0715">
        <w:rPr>
          <w:rFonts w:cs="Arial"/>
        </w:rPr>
        <w:t xml:space="preserve">Utilización de las lecciones aprendidas de los brotes en otros países. </w:t>
      </w:r>
    </w:p>
    <w:p w14:paraId="7CB65F0F" w14:textId="77777777" w:rsidR="00CF0715" w:rsidRDefault="00CF0715" w:rsidP="00CF07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</w:rPr>
      </w:pPr>
    </w:p>
    <w:p w14:paraId="7B69BC94" w14:textId="77777777" w:rsidR="004108DF" w:rsidRDefault="004108DF" w:rsidP="00CF07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</w:rPr>
      </w:pPr>
    </w:p>
    <w:p w14:paraId="22747CF8" w14:textId="77777777" w:rsidR="004108DF" w:rsidRPr="00CF0715" w:rsidRDefault="004108DF" w:rsidP="00CF07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20"/>
        </w:rPr>
      </w:pPr>
    </w:p>
    <w:p w14:paraId="69EAEBAA" w14:textId="77777777" w:rsidR="00037AF6" w:rsidRPr="001F4774" w:rsidRDefault="00CF0715" w:rsidP="00893522">
      <w:pPr>
        <w:pStyle w:val="NoSpacing"/>
        <w:numPr>
          <w:ilvl w:val="1"/>
          <w:numId w:val="10"/>
        </w:numPr>
        <w:jc w:val="both"/>
        <w:outlineLvl w:val="1"/>
        <w:rPr>
          <w:rFonts w:cs="Arial"/>
          <w:b/>
          <w:bCs/>
          <w:i/>
          <w:u w:val="single"/>
          <w:lang w:val="en-US"/>
        </w:rPr>
      </w:pPr>
      <w:bookmarkStart w:id="11" w:name="_Toc38124706"/>
      <w:r w:rsidRPr="001F4774">
        <w:rPr>
          <w:rFonts w:cs="Arial"/>
          <w:b/>
          <w:bCs/>
          <w:i/>
          <w:u w:val="single"/>
          <w:lang w:val="en-US"/>
        </w:rPr>
        <w:t>ROLES Y RESPONSABILIDADES</w:t>
      </w:r>
      <w:bookmarkEnd w:id="11"/>
      <w:r w:rsidRPr="001F4774">
        <w:rPr>
          <w:rFonts w:cs="Arial"/>
          <w:b/>
          <w:bCs/>
          <w:i/>
          <w:u w:val="single"/>
          <w:lang w:val="en-US"/>
        </w:rPr>
        <w:t xml:space="preserve"> </w:t>
      </w:r>
    </w:p>
    <w:p w14:paraId="745FD416" w14:textId="77777777" w:rsidR="00037AF6" w:rsidRPr="00176D93" w:rsidRDefault="00037AF6" w:rsidP="00037AF6">
      <w:pPr>
        <w:pStyle w:val="NoSpacing"/>
        <w:jc w:val="both"/>
        <w:rPr>
          <w:rFonts w:cs="Arial"/>
          <w:lang w:val="en-US"/>
        </w:rPr>
      </w:pPr>
    </w:p>
    <w:p w14:paraId="1B584F73" w14:textId="396B7D8D" w:rsidR="00D523E1" w:rsidRPr="00693508" w:rsidRDefault="00D523E1" w:rsidP="007E57E2">
      <w:pPr>
        <w:tabs>
          <w:tab w:val="center" w:pos="4320"/>
          <w:tab w:val="right" w:pos="8640"/>
        </w:tabs>
        <w:spacing w:before="120" w:after="120"/>
        <w:jc w:val="both"/>
        <w:rPr>
          <w:rFonts w:eastAsia="PMingLiU" w:cs="Arial"/>
          <w:szCs w:val="20"/>
        </w:rPr>
      </w:pPr>
      <w:r w:rsidRPr="00693508">
        <w:rPr>
          <w:rFonts w:eastAsia="PMingLiU" w:cs="Arial"/>
          <w:szCs w:val="20"/>
        </w:rPr>
        <w:t>Cada</w:t>
      </w:r>
      <w:r w:rsidR="00693508" w:rsidRPr="00693508">
        <w:rPr>
          <w:rFonts w:eastAsia="PMingLiU" w:cs="Arial"/>
          <w:szCs w:val="20"/>
        </w:rPr>
        <w:t xml:space="preserve"> </w:t>
      </w:r>
      <w:r w:rsidR="008B3052">
        <w:rPr>
          <w:rFonts w:eastAsia="PMingLiU" w:cs="Arial"/>
          <w:szCs w:val="20"/>
        </w:rPr>
        <w:t>VICEPRESIDENCIA</w:t>
      </w:r>
      <w:r w:rsidR="00693508" w:rsidRPr="00693508">
        <w:rPr>
          <w:rFonts w:eastAsia="PMingLiU" w:cs="Arial"/>
          <w:szCs w:val="20"/>
        </w:rPr>
        <w:t xml:space="preserve"> será responsable de </w:t>
      </w:r>
      <w:r w:rsidR="00795CD9">
        <w:rPr>
          <w:rFonts w:eastAsia="PMingLiU" w:cs="Arial"/>
          <w:szCs w:val="20"/>
        </w:rPr>
        <w:t>revisar y analizar</w:t>
      </w:r>
      <w:r w:rsidR="00693508" w:rsidRPr="00693508">
        <w:rPr>
          <w:rFonts w:eastAsia="PMingLiU" w:cs="Arial"/>
          <w:szCs w:val="20"/>
        </w:rPr>
        <w:t xml:space="preserve">: </w:t>
      </w:r>
      <w:r w:rsidRPr="00693508">
        <w:rPr>
          <w:rFonts w:eastAsia="PMingLiU" w:cs="Arial"/>
          <w:szCs w:val="20"/>
        </w:rPr>
        <w:t xml:space="preserve"> </w:t>
      </w:r>
    </w:p>
    <w:p w14:paraId="25ECA135" w14:textId="77777777" w:rsidR="00693508" w:rsidRPr="00693508" w:rsidRDefault="00693508" w:rsidP="00893522">
      <w:pPr>
        <w:numPr>
          <w:ilvl w:val="0"/>
          <w:numId w:val="7"/>
        </w:numPr>
        <w:spacing w:after="120" w:line="240" w:lineRule="auto"/>
        <w:ind w:left="360"/>
        <w:jc w:val="both"/>
        <w:rPr>
          <w:rFonts w:eastAsia="PMingLiU" w:cs="Arial"/>
          <w:szCs w:val="20"/>
        </w:rPr>
      </w:pPr>
      <w:r w:rsidRPr="00693508">
        <w:rPr>
          <w:rFonts w:eastAsia="PMingLiU" w:cs="Arial"/>
          <w:szCs w:val="20"/>
        </w:rPr>
        <w:t>Las Evoluciones de ri</w:t>
      </w:r>
      <w:r w:rsidR="001F4E8D">
        <w:rPr>
          <w:rFonts w:eastAsia="PMingLiU" w:cs="Arial"/>
          <w:szCs w:val="20"/>
        </w:rPr>
        <w:t>esg</w:t>
      </w:r>
      <w:r w:rsidRPr="00693508">
        <w:rPr>
          <w:rFonts w:eastAsia="PMingLiU" w:cs="Arial"/>
          <w:szCs w:val="20"/>
        </w:rPr>
        <w:t>o a l</w:t>
      </w:r>
      <w:r w:rsidR="00994BA6">
        <w:rPr>
          <w:rFonts w:eastAsia="PMingLiU" w:cs="Arial"/>
          <w:szCs w:val="20"/>
        </w:rPr>
        <w:t xml:space="preserve">as áreas donde la Enfermedad </w:t>
      </w:r>
      <w:r w:rsidR="00EF6E47">
        <w:rPr>
          <w:rFonts w:eastAsia="PMingLiU" w:cs="Arial"/>
          <w:szCs w:val="20"/>
        </w:rPr>
        <w:t>producida por COVID19 Coronavirus</w:t>
      </w:r>
      <w:r w:rsidR="00994BA6">
        <w:rPr>
          <w:rFonts w:eastAsia="PMingLiU" w:cs="Arial"/>
          <w:szCs w:val="20"/>
        </w:rPr>
        <w:t xml:space="preserve"> </w:t>
      </w:r>
      <w:r w:rsidRPr="00693508">
        <w:rPr>
          <w:rFonts w:eastAsia="PMingLiU" w:cs="Arial"/>
          <w:szCs w:val="20"/>
        </w:rPr>
        <w:t>es un ri</w:t>
      </w:r>
      <w:r w:rsidR="001F4E8D">
        <w:rPr>
          <w:rFonts w:eastAsia="PMingLiU" w:cs="Arial"/>
          <w:szCs w:val="20"/>
        </w:rPr>
        <w:t>esgo</w:t>
      </w:r>
      <w:r w:rsidRPr="00693508">
        <w:rPr>
          <w:rFonts w:eastAsia="PMingLiU" w:cs="Arial"/>
          <w:szCs w:val="20"/>
        </w:rPr>
        <w:t xml:space="preserve"> conocido para la salud, incluyendo </w:t>
      </w:r>
      <w:r w:rsidR="00994BA6">
        <w:rPr>
          <w:rFonts w:eastAsia="PMingLiU" w:cs="Arial"/>
          <w:szCs w:val="20"/>
        </w:rPr>
        <w:t xml:space="preserve">su </w:t>
      </w:r>
      <w:r w:rsidRPr="00693508">
        <w:rPr>
          <w:rFonts w:eastAsia="PMingLiU" w:cs="Arial"/>
          <w:szCs w:val="20"/>
        </w:rPr>
        <w:t>exposición pote</w:t>
      </w:r>
      <w:r w:rsidR="00994BA6">
        <w:rPr>
          <w:rFonts w:eastAsia="PMingLiU" w:cs="Arial"/>
          <w:szCs w:val="20"/>
        </w:rPr>
        <w:t>ncial</w:t>
      </w:r>
      <w:r w:rsidRPr="00693508">
        <w:rPr>
          <w:rFonts w:eastAsia="PMingLiU" w:cs="Arial"/>
          <w:szCs w:val="20"/>
        </w:rPr>
        <w:t xml:space="preserve">. </w:t>
      </w:r>
    </w:p>
    <w:p w14:paraId="01F12B1A" w14:textId="77777777" w:rsidR="003E1B9D" w:rsidRPr="00693508" w:rsidRDefault="00482537" w:rsidP="00893522">
      <w:pPr>
        <w:numPr>
          <w:ilvl w:val="0"/>
          <w:numId w:val="7"/>
        </w:numPr>
        <w:spacing w:after="120" w:line="240" w:lineRule="auto"/>
        <w:ind w:left="360"/>
        <w:jc w:val="both"/>
        <w:rPr>
          <w:rFonts w:eastAsia="PMingLiU" w:cs="Arial"/>
          <w:szCs w:val="20"/>
        </w:rPr>
      </w:pPr>
      <w:r>
        <w:rPr>
          <w:rFonts w:eastAsia="PMingLiU" w:cs="Arial"/>
          <w:szCs w:val="20"/>
        </w:rPr>
        <w:t xml:space="preserve">SSMA - </w:t>
      </w:r>
      <w:r w:rsidR="00994BA6">
        <w:rPr>
          <w:rFonts w:eastAsia="PMingLiU" w:cs="Arial"/>
          <w:szCs w:val="20"/>
        </w:rPr>
        <w:t>Salud en el Trabajo</w:t>
      </w:r>
      <w:r w:rsidR="001F4E8D">
        <w:rPr>
          <w:rFonts w:eastAsia="PMingLiU" w:cs="Arial"/>
          <w:szCs w:val="20"/>
        </w:rPr>
        <w:t xml:space="preserve"> debe informar del nivel de riesgo</w:t>
      </w:r>
      <w:r w:rsidR="00693508" w:rsidRPr="00693508">
        <w:rPr>
          <w:rFonts w:eastAsia="PMingLiU" w:cs="Arial"/>
          <w:szCs w:val="20"/>
        </w:rPr>
        <w:t xml:space="preserve"> al que los empleados de la oficina, dependientes, contratistas </w:t>
      </w:r>
      <w:r>
        <w:rPr>
          <w:rFonts w:eastAsia="PMingLiU" w:cs="Arial"/>
          <w:szCs w:val="20"/>
        </w:rPr>
        <w:t xml:space="preserve">que </w:t>
      </w:r>
      <w:r w:rsidR="00693508" w:rsidRPr="00693508">
        <w:rPr>
          <w:rFonts w:eastAsia="PMingLiU" w:cs="Arial"/>
          <w:szCs w:val="20"/>
        </w:rPr>
        <w:t xml:space="preserve">pueden estar sometidos. </w:t>
      </w:r>
    </w:p>
    <w:tbl>
      <w:tblPr>
        <w:tblW w:w="53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1"/>
        <w:gridCol w:w="3000"/>
        <w:gridCol w:w="2797"/>
      </w:tblGrid>
      <w:tr w:rsidR="00693508" w:rsidRPr="00176D93" w14:paraId="3ED72AF1" w14:textId="77777777" w:rsidTr="00693508">
        <w:trPr>
          <w:trHeight w:val="353"/>
        </w:trPr>
        <w:tc>
          <w:tcPr>
            <w:tcW w:w="1916" w:type="pct"/>
            <w:shd w:val="clear" w:color="auto" w:fill="FFFF00"/>
          </w:tcPr>
          <w:p w14:paraId="1C0F2471" w14:textId="77777777" w:rsidR="00693508" w:rsidRPr="00F052A3" w:rsidRDefault="00693508" w:rsidP="00C317E9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yellow"/>
                <w:lang w:val="es-CO"/>
              </w:rPr>
              <w:t>FASE DE PREPARACIÓN</w:t>
            </w:r>
          </w:p>
          <w:p w14:paraId="0BF5CC09" w14:textId="77777777" w:rsidR="00693508" w:rsidRPr="00F052A3" w:rsidRDefault="00693508" w:rsidP="00C317E9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596" w:type="pct"/>
            <w:shd w:val="clear" w:color="auto" w:fill="00FFFF"/>
          </w:tcPr>
          <w:p w14:paraId="6FA13C99" w14:textId="77777777" w:rsidR="00693508" w:rsidRPr="00F052A3" w:rsidRDefault="00693508" w:rsidP="00C317E9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cyan"/>
                <w:lang w:val="es-CO"/>
              </w:rPr>
              <w:t>FASE DE ESTADO DE ALERTA</w:t>
            </w:r>
          </w:p>
        </w:tc>
        <w:tc>
          <w:tcPr>
            <w:tcW w:w="1488" w:type="pct"/>
            <w:shd w:val="clear" w:color="auto" w:fill="00FF00"/>
          </w:tcPr>
          <w:p w14:paraId="179EB6CA" w14:textId="77777777" w:rsidR="00693508" w:rsidRPr="00F052A3" w:rsidRDefault="00693508" w:rsidP="00C317E9">
            <w:pPr>
              <w:pStyle w:val="EndBullet"/>
              <w:numPr>
                <w:ilvl w:val="0"/>
                <w:numId w:val="0"/>
              </w:numPr>
              <w:ind w:left="259"/>
              <w:jc w:val="center"/>
              <w:rPr>
                <w:b/>
                <w:szCs w:val="22"/>
                <w:lang w:val="es-CO"/>
              </w:rPr>
            </w:pPr>
            <w:r w:rsidRPr="00F052A3">
              <w:rPr>
                <w:rFonts w:asciiTheme="minorHAnsi" w:hAnsiTheme="minorHAnsi" w:cs="Arial"/>
                <w:b/>
                <w:szCs w:val="22"/>
                <w:highlight w:val="green"/>
                <w:lang w:val="es-CO"/>
              </w:rPr>
              <w:t>FASE DE OPERACIONES CRÍTICAS</w:t>
            </w:r>
          </w:p>
        </w:tc>
      </w:tr>
      <w:tr w:rsidR="003E1B9D" w:rsidRPr="00884E4B" w14:paraId="24CD7450" w14:textId="77777777" w:rsidTr="006F2084">
        <w:trPr>
          <w:trHeight w:val="1450"/>
        </w:trPr>
        <w:tc>
          <w:tcPr>
            <w:tcW w:w="1916" w:type="pct"/>
            <w:shd w:val="clear" w:color="auto" w:fill="FFFF00"/>
          </w:tcPr>
          <w:p w14:paraId="5F9724EF" w14:textId="77777777" w:rsidR="00693508" w:rsidRPr="00C11F16" w:rsidRDefault="00693508" w:rsidP="003E1B9D">
            <w:pPr>
              <w:pStyle w:val="NoSpacing"/>
            </w:pPr>
            <w:r w:rsidRPr="00C11F16">
              <w:t xml:space="preserve">Desarrollo del Plan, conteniendo </w:t>
            </w:r>
            <w:r w:rsidR="00C11F16" w:rsidRPr="00C11F16">
              <w:t>información</w:t>
            </w:r>
            <w:r w:rsidRPr="00C11F16">
              <w:t xml:space="preserve"> y documentación de: </w:t>
            </w:r>
          </w:p>
          <w:p w14:paraId="4470C64E" w14:textId="77777777" w:rsidR="00693508" w:rsidRPr="00C11F16" w:rsidRDefault="00693508" w:rsidP="00893522">
            <w:pPr>
              <w:pStyle w:val="NoSpacing"/>
              <w:numPr>
                <w:ilvl w:val="0"/>
                <w:numId w:val="18"/>
              </w:numPr>
            </w:pPr>
            <w:r w:rsidRPr="00C11F16">
              <w:t xml:space="preserve">Acciones de Respuesta. </w:t>
            </w:r>
          </w:p>
          <w:p w14:paraId="3574843D" w14:textId="77777777" w:rsidR="00693508" w:rsidRPr="00C11F16" w:rsidRDefault="00693508" w:rsidP="00893522">
            <w:pPr>
              <w:pStyle w:val="NoSpacing"/>
              <w:numPr>
                <w:ilvl w:val="0"/>
                <w:numId w:val="18"/>
              </w:numPr>
            </w:pPr>
            <w:r w:rsidRPr="00C11F16">
              <w:t>Estrategias del personal</w:t>
            </w:r>
          </w:p>
          <w:p w14:paraId="5201F332" w14:textId="77777777" w:rsidR="00693508" w:rsidRPr="00C11F16" w:rsidRDefault="00693508" w:rsidP="00893522">
            <w:pPr>
              <w:pStyle w:val="NoSpacing"/>
              <w:numPr>
                <w:ilvl w:val="0"/>
                <w:numId w:val="18"/>
              </w:numPr>
            </w:pPr>
            <w:r w:rsidRPr="00C11F16">
              <w:t xml:space="preserve">Criticidad del negocio. </w:t>
            </w:r>
          </w:p>
          <w:p w14:paraId="2FDBB99B" w14:textId="77777777" w:rsidR="00693508" w:rsidRPr="00C11F16" w:rsidRDefault="00693508" w:rsidP="00893522">
            <w:pPr>
              <w:pStyle w:val="NoSpacing"/>
              <w:numPr>
                <w:ilvl w:val="0"/>
                <w:numId w:val="18"/>
              </w:numPr>
            </w:pPr>
            <w:r w:rsidRPr="00C11F16">
              <w:t xml:space="preserve">Interdependencias claves. </w:t>
            </w:r>
          </w:p>
          <w:p w14:paraId="1B6C2D21" w14:textId="77777777" w:rsidR="003E1B9D" w:rsidRPr="00C11F16" w:rsidRDefault="003E1B9D" w:rsidP="00693508">
            <w:pPr>
              <w:pStyle w:val="NoSpacing"/>
            </w:pPr>
          </w:p>
        </w:tc>
        <w:tc>
          <w:tcPr>
            <w:tcW w:w="1596" w:type="pct"/>
            <w:shd w:val="clear" w:color="auto" w:fill="00FFFF"/>
          </w:tcPr>
          <w:p w14:paraId="200BF8D9" w14:textId="66561B64" w:rsidR="00693508" w:rsidRPr="00C11F16" w:rsidRDefault="00693508" w:rsidP="003E1B9D">
            <w:pPr>
              <w:pStyle w:val="NoSpacing"/>
            </w:pPr>
            <w:r w:rsidRPr="00C11F16">
              <w:t>Acciones, como la respuesta departamental</w:t>
            </w:r>
            <w:r w:rsidR="00D676C9">
              <w:t xml:space="preserve"> (gobierno) </w:t>
            </w:r>
            <w:r w:rsidRPr="00C11F16">
              <w:t xml:space="preserve"> en coordinación con </w:t>
            </w:r>
            <w:r w:rsidR="0070771F" w:rsidRPr="00906C75">
              <w:rPr>
                <w:rFonts w:cs="Arial"/>
              </w:rPr>
              <w:t>Equipo de Apoyo de Emergencias (</w:t>
            </w:r>
            <w:r w:rsidR="0070771F">
              <w:rPr>
                <w:rFonts w:cs="Arial"/>
              </w:rPr>
              <w:t>EAE</w:t>
            </w:r>
            <w:r w:rsidR="0070771F" w:rsidRPr="00906C75">
              <w:rPr>
                <w:rFonts w:cs="Arial"/>
              </w:rPr>
              <w:t>)</w:t>
            </w:r>
            <w:r w:rsidRPr="00C11F16">
              <w:t xml:space="preserve">, incluyendo: </w:t>
            </w:r>
          </w:p>
          <w:p w14:paraId="22E369C1" w14:textId="066DDBDE" w:rsidR="00795CD9" w:rsidRPr="00B04196" w:rsidRDefault="00693508" w:rsidP="00795CD9">
            <w:pPr>
              <w:pStyle w:val="NoSpacing"/>
              <w:numPr>
                <w:ilvl w:val="0"/>
                <w:numId w:val="12"/>
              </w:numPr>
              <w:ind w:left="126" w:hanging="142"/>
            </w:pPr>
            <w:r w:rsidRPr="00C11F16">
              <w:t>Monitoreo</w:t>
            </w:r>
            <w:r w:rsidR="00795CD9">
              <w:t>:</w:t>
            </w:r>
            <w:r w:rsidR="00795CD9" w:rsidRPr="00795CD9">
              <w:t xml:space="preserve"> En </w:t>
            </w:r>
            <w:r w:rsidR="00D676C9" w:rsidRPr="00795CD9">
              <w:t>conjunto</w:t>
            </w:r>
            <w:r w:rsidR="00795CD9" w:rsidRPr="00795CD9">
              <w:t xml:space="preserve"> ST/SSMA</w:t>
            </w:r>
          </w:p>
          <w:p w14:paraId="0656569B" w14:textId="6BBC4C9B" w:rsidR="00884E4B" w:rsidRPr="00C11F16" w:rsidRDefault="00693508" w:rsidP="00575368">
            <w:pPr>
              <w:pStyle w:val="NoSpacing"/>
              <w:ind w:left="-16"/>
            </w:pPr>
            <w:r w:rsidRPr="00C11F16">
              <w:t xml:space="preserve"> </w:t>
            </w:r>
          </w:p>
          <w:p w14:paraId="39452D82" w14:textId="77777777" w:rsidR="00884E4B" w:rsidRPr="00C11F16" w:rsidRDefault="00884E4B" w:rsidP="00893522">
            <w:pPr>
              <w:pStyle w:val="NoSpacing"/>
              <w:numPr>
                <w:ilvl w:val="0"/>
                <w:numId w:val="12"/>
              </w:numPr>
              <w:ind w:left="126" w:hanging="142"/>
            </w:pPr>
            <w:r w:rsidRPr="00C11F16">
              <w:t xml:space="preserve"> Preparación para implementar las operaciones y estrategias de dotación del personal, tales como:</w:t>
            </w:r>
          </w:p>
          <w:p w14:paraId="2DEFACB8" w14:textId="77777777" w:rsidR="00884E4B" w:rsidRPr="00C11F16" w:rsidRDefault="00884E4B" w:rsidP="00893522">
            <w:pPr>
              <w:pStyle w:val="NoSpacing"/>
              <w:numPr>
                <w:ilvl w:val="0"/>
                <w:numId w:val="19"/>
              </w:numPr>
            </w:pPr>
            <w:r w:rsidRPr="00C11F16">
              <w:t>Trabajar en la oficina,</w:t>
            </w:r>
          </w:p>
          <w:p w14:paraId="5EC1D62D" w14:textId="77777777" w:rsidR="00884E4B" w:rsidRPr="00C11F16" w:rsidRDefault="00884E4B" w:rsidP="00893522">
            <w:pPr>
              <w:pStyle w:val="NoSpacing"/>
              <w:numPr>
                <w:ilvl w:val="0"/>
                <w:numId w:val="19"/>
              </w:numPr>
            </w:pPr>
            <w:r w:rsidRPr="00C11F16">
              <w:t>Trabajar desde casa,</w:t>
            </w:r>
          </w:p>
          <w:p w14:paraId="4D425330" w14:textId="77777777" w:rsidR="00884E4B" w:rsidRPr="00C11F16" w:rsidRDefault="00884E4B" w:rsidP="00893522">
            <w:pPr>
              <w:pStyle w:val="NoSpacing"/>
              <w:numPr>
                <w:ilvl w:val="0"/>
                <w:numId w:val="19"/>
              </w:numPr>
            </w:pPr>
            <w:r w:rsidRPr="00C11F16">
              <w:lastRenderedPageBreak/>
              <w:t>Seguimiento de los empleados,</w:t>
            </w:r>
          </w:p>
          <w:p w14:paraId="047E4649" w14:textId="321F3EB4" w:rsidR="003E1B9D" w:rsidRPr="00C11F16" w:rsidRDefault="00884E4B" w:rsidP="00893522">
            <w:pPr>
              <w:pStyle w:val="NoSpacing"/>
              <w:numPr>
                <w:ilvl w:val="0"/>
                <w:numId w:val="19"/>
              </w:numPr>
            </w:pPr>
            <w:r w:rsidRPr="00C11F16">
              <w:t>Comunicaciones</w:t>
            </w:r>
            <w:r w:rsidR="00795CD9">
              <w:t xml:space="preserve"> (Alienado con Gestión Humana)</w:t>
            </w:r>
          </w:p>
        </w:tc>
        <w:tc>
          <w:tcPr>
            <w:tcW w:w="1488" w:type="pct"/>
            <w:shd w:val="clear" w:color="auto" w:fill="00FF00"/>
          </w:tcPr>
          <w:p w14:paraId="7B5B1CEE" w14:textId="77777777" w:rsidR="00884E4B" w:rsidRPr="00C11F16" w:rsidRDefault="00884E4B" w:rsidP="00884E4B">
            <w:pPr>
              <w:pStyle w:val="NoSpacing"/>
              <w:ind w:left="84"/>
            </w:pPr>
            <w:r w:rsidRPr="00C11F16">
              <w:lastRenderedPageBreak/>
              <w:t xml:space="preserve">Acciones, tales como trabajar con </w:t>
            </w:r>
            <w:r w:rsidR="0070771F" w:rsidRPr="00906C75">
              <w:rPr>
                <w:rFonts w:cs="Arial"/>
              </w:rPr>
              <w:t>Equipo de Apoyo de Emergencias (</w:t>
            </w:r>
            <w:r w:rsidR="0070771F">
              <w:rPr>
                <w:rFonts w:cs="Arial"/>
              </w:rPr>
              <w:t>EAE</w:t>
            </w:r>
            <w:r w:rsidR="0070771F" w:rsidRPr="00906C75">
              <w:rPr>
                <w:rFonts w:cs="Arial"/>
              </w:rPr>
              <w:t xml:space="preserve">) </w:t>
            </w:r>
            <w:r w:rsidRPr="00C11F16">
              <w:t xml:space="preserve"> para implementar acciones enfocadas a:</w:t>
            </w:r>
          </w:p>
          <w:p w14:paraId="7171E26D" w14:textId="77777777" w:rsidR="00884E4B" w:rsidRPr="00C11F16" w:rsidRDefault="00884E4B" w:rsidP="00893522">
            <w:pPr>
              <w:pStyle w:val="NoSpacing"/>
              <w:numPr>
                <w:ilvl w:val="0"/>
                <w:numId w:val="20"/>
              </w:numPr>
              <w:ind w:left="160" w:hanging="142"/>
            </w:pPr>
            <w:r w:rsidRPr="00C11F16">
              <w:t>Maximización de la salud y seguridad de los empleados,</w:t>
            </w:r>
          </w:p>
          <w:p w14:paraId="39085520" w14:textId="77777777" w:rsidR="00884E4B" w:rsidRPr="00C11F16" w:rsidRDefault="00884E4B" w:rsidP="00893522">
            <w:pPr>
              <w:pStyle w:val="NoSpacing"/>
              <w:numPr>
                <w:ilvl w:val="0"/>
                <w:numId w:val="20"/>
              </w:numPr>
              <w:ind w:left="160" w:hanging="142"/>
            </w:pPr>
            <w:r w:rsidRPr="00C11F16">
              <w:t>Sostenimiento identificado los procesos de negocio, y</w:t>
            </w:r>
          </w:p>
          <w:p w14:paraId="0FB68B43" w14:textId="77777777" w:rsidR="00884E4B" w:rsidRPr="00C11F16" w:rsidRDefault="00884E4B" w:rsidP="00893522">
            <w:pPr>
              <w:pStyle w:val="NoSpacing"/>
              <w:numPr>
                <w:ilvl w:val="0"/>
                <w:numId w:val="20"/>
              </w:numPr>
              <w:ind w:left="160" w:hanging="142"/>
            </w:pPr>
            <w:r w:rsidRPr="00C11F16">
              <w:t xml:space="preserve">Implementación de los requisitos de recuperación y restauración. </w:t>
            </w:r>
          </w:p>
          <w:p w14:paraId="69094CA0" w14:textId="77777777" w:rsidR="003E1B9D" w:rsidRPr="00C11F16" w:rsidRDefault="003E1B9D" w:rsidP="002A2106">
            <w:pPr>
              <w:rPr>
                <w:rFonts w:cs="Arial"/>
              </w:rPr>
            </w:pPr>
          </w:p>
        </w:tc>
      </w:tr>
    </w:tbl>
    <w:p w14:paraId="78F3E0E6" w14:textId="77777777" w:rsidR="007E57E2" w:rsidRPr="00884E4B" w:rsidRDefault="007E57E2" w:rsidP="007B6DFD">
      <w:pPr>
        <w:pStyle w:val="ListBullet"/>
        <w:numPr>
          <w:ilvl w:val="0"/>
          <w:numId w:val="0"/>
        </w:numPr>
        <w:tabs>
          <w:tab w:val="clear" w:pos="540"/>
        </w:tabs>
        <w:rPr>
          <w:rFonts w:asciiTheme="minorHAnsi" w:hAnsiTheme="minorHAnsi"/>
          <w:i/>
          <w:lang w:val="es-CO"/>
        </w:rPr>
      </w:pPr>
    </w:p>
    <w:p w14:paraId="3F07CE77" w14:textId="77777777" w:rsidR="00176D93" w:rsidRPr="00D523E1" w:rsidRDefault="00D523E1" w:rsidP="00176D93">
      <w:pPr>
        <w:pStyle w:val="ListBullet"/>
        <w:numPr>
          <w:ilvl w:val="0"/>
          <w:numId w:val="0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En este plan se establece los </w:t>
      </w:r>
      <w:r w:rsidRPr="00D523E1">
        <w:rPr>
          <w:rFonts w:asciiTheme="minorHAnsi" w:hAnsiTheme="minorHAnsi"/>
          <w:lang w:val="es-CO"/>
        </w:rPr>
        <w:t xml:space="preserve">roles y responsabilidades de los miembros del </w:t>
      </w:r>
      <w:r w:rsidR="009B0B88">
        <w:rPr>
          <w:rFonts w:asciiTheme="minorHAnsi" w:hAnsiTheme="minorHAnsi"/>
          <w:lang w:val="es-CO"/>
        </w:rPr>
        <w:t>EAE</w:t>
      </w:r>
      <w:r w:rsidRPr="00D523E1">
        <w:rPr>
          <w:rFonts w:asciiTheme="minorHAnsi" w:hAnsiTheme="minorHAnsi"/>
          <w:lang w:val="es-CO"/>
        </w:rPr>
        <w:t xml:space="preserve"> de </w:t>
      </w:r>
      <w:r w:rsidR="001F4774">
        <w:rPr>
          <w:rFonts w:asciiTheme="minorHAnsi" w:hAnsiTheme="minorHAnsi"/>
          <w:lang w:val="es-CO"/>
        </w:rPr>
        <w:t xml:space="preserve">la empresa </w:t>
      </w:r>
      <w:r w:rsidR="00C97E6A">
        <w:rPr>
          <w:rFonts w:asciiTheme="minorHAnsi" w:hAnsiTheme="minorHAnsi"/>
          <w:lang w:val="es-CO"/>
        </w:rPr>
        <w:t>PRIMAX COLOMBIA S.A.</w:t>
      </w:r>
      <w:r w:rsidR="008245F1">
        <w:rPr>
          <w:rFonts w:asciiTheme="minorHAnsi" w:hAnsiTheme="minorHAnsi"/>
          <w:lang w:val="es-CO"/>
        </w:rPr>
        <w:t xml:space="preserve"> </w:t>
      </w:r>
      <w:r w:rsidRPr="00D523E1">
        <w:rPr>
          <w:rFonts w:asciiTheme="minorHAnsi" w:hAnsiTheme="minorHAnsi"/>
          <w:lang w:val="es-CO"/>
        </w:rPr>
        <w:t xml:space="preserve"> </w:t>
      </w:r>
      <w:r w:rsidR="00994BA6">
        <w:rPr>
          <w:rFonts w:asciiTheme="minorHAnsi" w:hAnsiTheme="minorHAnsi"/>
          <w:lang w:val="es-CO"/>
        </w:rPr>
        <w:t xml:space="preserve">acorde al Plan de Manejo de Emergencias </w:t>
      </w:r>
      <w:r w:rsidR="00873472">
        <w:rPr>
          <w:rFonts w:asciiTheme="minorHAnsi" w:hAnsiTheme="minorHAnsi"/>
          <w:lang w:val="es-CO"/>
        </w:rPr>
        <w:t>TIER II (EQUIPO DE SOPORTE ESTRATÉGICO DE CRISIS</w:t>
      </w:r>
      <w:r w:rsidR="00EF6E47">
        <w:rPr>
          <w:rFonts w:asciiTheme="minorHAnsi" w:hAnsiTheme="minorHAnsi"/>
          <w:lang w:val="es-CO"/>
        </w:rPr>
        <w:t>)</w:t>
      </w:r>
      <w:r w:rsidR="00994BA6">
        <w:rPr>
          <w:rFonts w:asciiTheme="minorHAnsi" w:hAnsiTheme="minorHAnsi"/>
          <w:lang w:val="es-CO"/>
        </w:rPr>
        <w:t>.</w:t>
      </w:r>
    </w:p>
    <w:p w14:paraId="29888F43" w14:textId="77777777" w:rsidR="00281038" w:rsidRPr="00873472" w:rsidRDefault="00281038" w:rsidP="00A94938">
      <w:pPr>
        <w:pStyle w:val="ListBullet"/>
        <w:numPr>
          <w:ilvl w:val="0"/>
          <w:numId w:val="0"/>
        </w:numPr>
        <w:jc w:val="center"/>
        <w:rPr>
          <w:rFonts w:asciiTheme="minorHAnsi" w:hAnsiTheme="minorHAnsi"/>
          <w:i/>
          <w:lang w:val="es-CO"/>
        </w:rPr>
      </w:pPr>
    </w:p>
    <w:p w14:paraId="76ECC39F" w14:textId="77777777" w:rsidR="00037AF6" w:rsidRPr="001F4774" w:rsidRDefault="00F64E1A" w:rsidP="00893522">
      <w:pPr>
        <w:pStyle w:val="Heading2"/>
        <w:numPr>
          <w:ilvl w:val="1"/>
          <w:numId w:val="10"/>
        </w:numPr>
        <w:rPr>
          <w:rFonts w:asciiTheme="minorHAnsi" w:eastAsia="PMingLiU" w:hAnsiTheme="minorHAnsi"/>
          <w:bCs w:val="0"/>
          <w:i/>
          <w:caps/>
          <w:color w:val="auto"/>
          <w:sz w:val="22"/>
          <w:szCs w:val="20"/>
          <w:u w:val="single"/>
        </w:rPr>
      </w:pPr>
      <w:bookmarkStart w:id="12" w:name="_Toc38124707"/>
      <w:r w:rsidRPr="001F4774">
        <w:rPr>
          <w:rFonts w:asciiTheme="minorHAnsi" w:eastAsia="PMingLiU" w:hAnsiTheme="minorHAnsi"/>
          <w:bCs w:val="0"/>
          <w:i/>
          <w:color w:val="auto"/>
          <w:sz w:val="22"/>
          <w:szCs w:val="20"/>
          <w:u w:val="single"/>
        </w:rPr>
        <w:t>PROCEDIMIENTO</w:t>
      </w:r>
      <w:bookmarkEnd w:id="12"/>
      <w:r w:rsidRPr="001F4774">
        <w:rPr>
          <w:rFonts w:asciiTheme="minorHAnsi" w:eastAsia="PMingLiU" w:hAnsiTheme="minorHAnsi"/>
          <w:bCs w:val="0"/>
          <w:i/>
          <w:color w:val="auto"/>
          <w:sz w:val="22"/>
          <w:szCs w:val="20"/>
          <w:u w:val="single"/>
        </w:rPr>
        <w:t xml:space="preserve"> </w:t>
      </w:r>
    </w:p>
    <w:p w14:paraId="74199322" w14:textId="77777777" w:rsidR="003E1B9D" w:rsidRPr="00485C69" w:rsidRDefault="00485C69" w:rsidP="003E1B9D">
      <w:r w:rsidRPr="00485C69">
        <w:rPr>
          <w:rFonts w:cs="Arial"/>
          <w:szCs w:val="20"/>
        </w:rPr>
        <w:t>Las siguientes acciones detalladas serán</w:t>
      </w:r>
      <w:r>
        <w:rPr>
          <w:rFonts w:cs="Arial"/>
          <w:szCs w:val="20"/>
        </w:rPr>
        <w:t xml:space="preserve"> implementadas por</w:t>
      </w:r>
      <w:r w:rsidR="001F4774">
        <w:rPr>
          <w:rFonts w:cs="Arial"/>
          <w:szCs w:val="20"/>
        </w:rPr>
        <w:t xml:space="preserve"> la empresa </w:t>
      </w:r>
      <w:r>
        <w:rPr>
          <w:rFonts w:cs="Arial"/>
          <w:szCs w:val="20"/>
        </w:rPr>
        <w:t xml:space="preserve"> </w:t>
      </w:r>
      <w:r w:rsidR="00C97E6A">
        <w:rPr>
          <w:rFonts w:cs="Arial"/>
        </w:rPr>
        <w:t>PRIMAX COLOMBIA S.A.</w:t>
      </w:r>
      <w:r w:rsidR="00994BA6">
        <w:rPr>
          <w:rFonts w:cs="Arial"/>
        </w:rPr>
        <w:t>:</w:t>
      </w:r>
    </w:p>
    <w:tbl>
      <w:tblPr>
        <w:tblW w:w="53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924"/>
        <w:gridCol w:w="2345"/>
        <w:gridCol w:w="2086"/>
      </w:tblGrid>
      <w:tr w:rsidR="008224D2" w:rsidRPr="008224D2" w14:paraId="6ED3B378" w14:textId="77777777" w:rsidTr="00575368">
        <w:trPr>
          <w:trHeight w:val="920"/>
        </w:trPr>
        <w:tc>
          <w:tcPr>
            <w:tcW w:w="1129" w:type="pct"/>
            <w:shd w:val="clear" w:color="auto" w:fill="F3F3F3"/>
          </w:tcPr>
          <w:p w14:paraId="142E809B" w14:textId="77777777" w:rsidR="00485C69" w:rsidRPr="008224D2" w:rsidRDefault="00994BA6" w:rsidP="00C317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Fase E</w:t>
            </w:r>
            <w:r w:rsidR="00873472">
              <w:rPr>
                <w:rFonts w:cs="Arial"/>
                <w:b/>
              </w:rPr>
              <w:t xml:space="preserve">nfermedad </w:t>
            </w:r>
            <w:r>
              <w:rPr>
                <w:rFonts w:cs="Arial"/>
                <w:b/>
              </w:rPr>
              <w:t>V</w:t>
            </w:r>
            <w:r w:rsidR="00873472">
              <w:rPr>
                <w:rFonts w:cs="Arial"/>
                <w:b/>
              </w:rPr>
              <w:t>iral</w:t>
            </w:r>
          </w:p>
        </w:tc>
        <w:tc>
          <w:tcPr>
            <w:tcW w:w="1539" w:type="pct"/>
            <w:shd w:val="clear" w:color="auto" w:fill="FFFF00"/>
          </w:tcPr>
          <w:p w14:paraId="57087A85" w14:textId="77777777" w:rsidR="00485C69" w:rsidRPr="008224D2" w:rsidRDefault="00485C69" w:rsidP="00C317E9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8224D2">
              <w:rPr>
                <w:rFonts w:asciiTheme="minorHAnsi" w:hAnsiTheme="minorHAnsi" w:cs="Arial"/>
                <w:b/>
                <w:szCs w:val="22"/>
                <w:highlight w:val="yellow"/>
                <w:lang w:val="es-CO"/>
              </w:rPr>
              <w:t>FASE DE PREPARACIÓN</w:t>
            </w:r>
          </w:p>
          <w:p w14:paraId="7B5133B4" w14:textId="77777777" w:rsidR="00485C69" w:rsidRPr="008224D2" w:rsidRDefault="00485C69" w:rsidP="00C317E9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234" w:type="pct"/>
            <w:shd w:val="clear" w:color="auto" w:fill="00FFFF"/>
          </w:tcPr>
          <w:p w14:paraId="7539761A" w14:textId="77777777" w:rsidR="00485C69" w:rsidRPr="008224D2" w:rsidRDefault="00485C69" w:rsidP="00C317E9">
            <w:pPr>
              <w:pStyle w:val="CompactBullet"/>
              <w:numPr>
                <w:ilvl w:val="0"/>
                <w:numId w:val="0"/>
              </w:numPr>
              <w:tabs>
                <w:tab w:val="clear" w:pos="540"/>
                <w:tab w:val="left" w:pos="259"/>
              </w:tabs>
              <w:ind w:left="259"/>
              <w:jc w:val="center"/>
              <w:rPr>
                <w:rFonts w:asciiTheme="minorHAnsi" w:hAnsiTheme="minorHAnsi" w:cs="Arial"/>
                <w:b/>
                <w:szCs w:val="22"/>
                <w:lang w:val="es-CO"/>
              </w:rPr>
            </w:pPr>
            <w:r w:rsidRPr="008224D2">
              <w:rPr>
                <w:rFonts w:asciiTheme="minorHAnsi" w:hAnsiTheme="minorHAnsi" w:cs="Arial"/>
                <w:b/>
                <w:szCs w:val="22"/>
                <w:highlight w:val="cyan"/>
                <w:lang w:val="es-CO"/>
              </w:rPr>
              <w:t>FASE DE ESTADO DE ALERTA</w:t>
            </w:r>
          </w:p>
        </w:tc>
        <w:tc>
          <w:tcPr>
            <w:tcW w:w="1098" w:type="pct"/>
            <w:shd w:val="clear" w:color="auto" w:fill="00FF00"/>
          </w:tcPr>
          <w:p w14:paraId="3874AB12" w14:textId="77777777" w:rsidR="00485C69" w:rsidRPr="008224D2" w:rsidRDefault="00485C69" w:rsidP="00C317E9">
            <w:pPr>
              <w:pStyle w:val="EndBullet"/>
              <w:numPr>
                <w:ilvl w:val="0"/>
                <w:numId w:val="0"/>
              </w:numPr>
              <w:ind w:left="259"/>
              <w:jc w:val="center"/>
              <w:rPr>
                <w:b/>
                <w:szCs w:val="22"/>
                <w:lang w:val="es-CO"/>
              </w:rPr>
            </w:pPr>
            <w:r w:rsidRPr="008224D2">
              <w:rPr>
                <w:rFonts w:asciiTheme="minorHAnsi" w:hAnsiTheme="minorHAnsi" w:cs="Arial"/>
                <w:b/>
                <w:szCs w:val="22"/>
                <w:highlight w:val="green"/>
                <w:lang w:val="es-CO"/>
              </w:rPr>
              <w:t>FASE DE OPERACIONES CRÍTICAS</w:t>
            </w:r>
          </w:p>
        </w:tc>
      </w:tr>
      <w:tr w:rsidR="008224D2" w:rsidRPr="008224D2" w14:paraId="059BD7BE" w14:textId="77777777" w:rsidTr="00575368">
        <w:trPr>
          <w:trHeight w:val="1241"/>
        </w:trPr>
        <w:tc>
          <w:tcPr>
            <w:tcW w:w="1129" w:type="pct"/>
          </w:tcPr>
          <w:p w14:paraId="0BE1EE43" w14:textId="757E369F" w:rsidR="007E57E2" w:rsidRDefault="007E57E2" w:rsidP="00AA5EEC">
            <w:pPr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t>Opera</w:t>
            </w:r>
            <w:r w:rsidR="00AA5EEC">
              <w:rPr>
                <w:rFonts w:cs="Arial"/>
                <w:b/>
                <w:caps/>
              </w:rPr>
              <w:t>CIONES</w:t>
            </w:r>
            <w:r w:rsidR="00795CD9">
              <w:rPr>
                <w:rFonts w:cs="Arial"/>
                <w:b/>
                <w:caps/>
              </w:rPr>
              <w:t>/otras instalaciones(*)</w:t>
            </w:r>
          </w:p>
          <w:p w14:paraId="060275C0" w14:textId="77777777" w:rsidR="00795CD9" w:rsidRDefault="00795CD9" w:rsidP="00AA5EEC">
            <w:pPr>
              <w:rPr>
                <w:rFonts w:cs="Arial"/>
                <w:b/>
                <w:caps/>
              </w:rPr>
            </w:pPr>
          </w:p>
          <w:p w14:paraId="4A98EBF1" w14:textId="22102C75" w:rsidR="00795CD9" w:rsidRPr="008224D2" w:rsidRDefault="00795CD9" w:rsidP="00AA5EEC">
            <w:pPr>
              <w:rPr>
                <w:rFonts w:cs="Arial"/>
                <w:b/>
              </w:rPr>
            </w:pPr>
            <w:r w:rsidRPr="00B40AA6">
              <w:rPr>
                <w:rFonts w:cs="Arial"/>
                <w:b/>
                <w:caps/>
                <w:sz w:val="16"/>
              </w:rPr>
              <w:t>(*) según aplique</w:t>
            </w:r>
          </w:p>
        </w:tc>
        <w:tc>
          <w:tcPr>
            <w:tcW w:w="1539" w:type="pct"/>
            <w:shd w:val="clear" w:color="auto" w:fill="FFFF00"/>
          </w:tcPr>
          <w:p w14:paraId="67A06560" w14:textId="77777777" w:rsidR="00C317E9" w:rsidRPr="008224D2" w:rsidRDefault="00C317E9" w:rsidP="00C317E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Completar los requerimientos de planificación y preparación, como documentación de las posiciones críticas, interdependencias y acciones. </w:t>
            </w:r>
          </w:p>
          <w:p w14:paraId="0F5DF223" w14:textId="77777777" w:rsidR="00C317E9" w:rsidRPr="008224D2" w:rsidRDefault="00C317E9" w:rsidP="00C317E9">
            <w:pPr>
              <w:pStyle w:val="ListBullet2"/>
              <w:numPr>
                <w:ilvl w:val="0"/>
                <w:numId w:val="0"/>
              </w:numPr>
              <w:ind w:left="29"/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 Desarrollo planes de dotación de personal para la </w:t>
            </w:r>
            <w:r w:rsidRPr="008224D2">
              <w:rPr>
                <w:rFonts w:asciiTheme="minorHAnsi" w:hAnsiTheme="minorHAnsi"/>
                <w:b/>
                <w:i/>
                <w:sz w:val="20"/>
                <w:lang w:val="es-CO"/>
              </w:rPr>
              <w:t>Fase de Estado de Alerta y la Fase de Operaciones Críticas.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 </w:t>
            </w:r>
          </w:p>
          <w:p w14:paraId="221EEF86" w14:textId="77777777" w:rsidR="00C317E9" w:rsidRPr="008224D2" w:rsidRDefault="00C317E9" w:rsidP="00C317E9">
            <w:pPr>
              <w:pStyle w:val="ListBullet2"/>
              <w:numPr>
                <w:ilvl w:val="0"/>
                <w:numId w:val="0"/>
              </w:numPr>
              <w:ind w:left="29"/>
              <w:rPr>
                <w:rFonts w:asciiTheme="minorHAnsi" w:hAnsiTheme="minorHAnsi"/>
                <w:sz w:val="20"/>
                <w:lang w:val="es-CO"/>
              </w:rPr>
            </w:pPr>
          </w:p>
          <w:p w14:paraId="17D7B41C" w14:textId="77777777" w:rsidR="00C317E9" w:rsidRPr="008224D2" w:rsidRDefault="00C317E9" w:rsidP="00C317E9">
            <w:pPr>
              <w:pStyle w:val="ListBullet2"/>
              <w:numPr>
                <w:ilvl w:val="0"/>
                <w:numId w:val="0"/>
              </w:numPr>
              <w:ind w:left="29"/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Servir de enlace con otros grupos funcionales para garantizar los requisitos de soporte sean conocidos: </w:t>
            </w:r>
          </w:p>
          <w:p w14:paraId="49255423" w14:textId="77777777" w:rsidR="00C317E9" w:rsidRPr="008224D2" w:rsidRDefault="005A3079" w:rsidP="00C317E9">
            <w:pPr>
              <w:pStyle w:val="ListParagraph"/>
              <w:numPr>
                <w:ilvl w:val="0"/>
                <w:numId w:val="8"/>
              </w:numPr>
              <w:tabs>
                <w:tab w:val="num" w:pos="1242"/>
              </w:tabs>
              <w:spacing w:before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Financiero</w:t>
            </w:r>
          </w:p>
          <w:p w14:paraId="3819A4DF" w14:textId="77777777" w:rsidR="00C317E9" w:rsidRPr="008224D2" w:rsidRDefault="005A3079" w:rsidP="00C317E9">
            <w:pPr>
              <w:pStyle w:val="ListParagraph"/>
              <w:numPr>
                <w:ilvl w:val="0"/>
                <w:numId w:val="8"/>
              </w:numPr>
              <w:tabs>
                <w:tab w:val="num" w:pos="1242"/>
              </w:tabs>
              <w:spacing w:before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Sistemas de la Información</w:t>
            </w:r>
          </w:p>
          <w:p w14:paraId="4AD6D6E7" w14:textId="77777777" w:rsidR="00C317E9" w:rsidRPr="008224D2" w:rsidRDefault="00C317E9" w:rsidP="00C317E9">
            <w:pPr>
              <w:pStyle w:val="ListParagraph"/>
              <w:numPr>
                <w:ilvl w:val="0"/>
                <w:numId w:val="8"/>
              </w:numPr>
              <w:tabs>
                <w:tab w:val="num" w:pos="1242"/>
              </w:tabs>
              <w:spacing w:before="2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Seguridad, Salud y Medio Ambiente </w:t>
            </w:r>
            <w:r w:rsidR="00CF2492">
              <w:rPr>
                <w:rFonts w:cs="Arial"/>
                <w:sz w:val="20"/>
                <w:szCs w:val="20"/>
              </w:rPr>
              <w:t>(SSMA).</w:t>
            </w:r>
          </w:p>
          <w:p w14:paraId="2EFF383B" w14:textId="77777777" w:rsidR="00C317E9" w:rsidRPr="008224D2" w:rsidRDefault="00CF2492" w:rsidP="00C317E9">
            <w:pPr>
              <w:pStyle w:val="ListParagraph"/>
              <w:numPr>
                <w:ilvl w:val="0"/>
                <w:numId w:val="8"/>
              </w:numPr>
              <w:tabs>
                <w:tab w:val="num" w:pos="1242"/>
              </w:tabs>
              <w:spacing w:before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Salud en el Trabajo (ST).</w:t>
            </w:r>
          </w:p>
          <w:p w14:paraId="101D00E2" w14:textId="77777777" w:rsidR="00C317E9" w:rsidRPr="008224D2" w:rsidRDefault="001F4774" w:rsidP="00C317E9">
            <w:pPr>
              <w:pStyle w:val="ListParagraph"/>
              <w:numPr>
                <w:ilvl w:val="0"/>
                <w:numId w:val="8"/>
              </w:numPr>
              <w:tabs>
                <w:tab w:val="num" w:pos="1242"/>
              </w:tabs>
              <w:spacing w:before="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Gestión Humana</w:t>
            </w:r>
            <w:r w:rsidR="00C317E9" w:rsidRPr="008224D2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G</w:t>
            </w:r>
            <w:r w:rsidR="00CF2492">
              <w:rPr>
                <w:rFonts w:cs="Arial"/>
                <w:sz w:val="20"/>
                <w:szCs w:val="20"/>
              </w:rPr>
              <w:t>H</w:t>
            </w:r>
            <w:r w:rsidR="00C317E9" w:rsidRPr="008224D2">
              <w:rPr>
                <w:rFonts w:cs="Arial"/>
                <w:sz w:val="20"/>
                <w:szCs w:val="20"/>
              </w:rPr>
              <w:t xml:space="preserve">). </w:t>
            </w:r>
          </w:p>
          <w:p w14:paraId="43B7A296" w14:textId="77777777" w:rsidR="00C317E9" w:rsidRPr="008224D2" w:rsidRDefault="00C317E9" w:rsidP="00C317E9">
            <w:pPr>
              <w:spacing w:before="20"/>
              <w:jc w:val="both"/>
              <w:rPr>
                <w:sz w:val="20"/>
                <w:szCs w:val="20"/>
              </w:rPr>
            </w:pPr>
            <w:r w:rsidRPr="008224D2">
              <w:rPr>
                <w:sz w:val="20"/>
                <w:szCs w:val="20"/>
              </w:rPr>
              <w:lastRenderedPageBreak/>
              <w:t>Comprender los puntos de activación para “</w:t>
            </w:r>
            <w:r w:rsidRPr="00EF6E47">
              <w:rPr>
                <w:b/>
                <w:bCs/>
                <w:sz w:val="20"/>
                <w:szCs w:val="20"/>
              </w:rPr>
              <w:t>trabajar en casa”</w:t>
            </w:r>
            <w:r w:rsidRPr="008224D2">
              <w:rPr>
                <w:sz w:val="20"/>
                <w:szCs w:val="20"/>
              </w:rPr>
              <w:t xml:space="preserve"> y las restricciones de las oficinas y el cierre. </w:t>
            </w:r>
          </w:p>
          <w:p w14:paraId="76E52F14" w14:textId="77777777" w:rsidR="00C317E9" w:rsidRPr="008224D2" w:rsidRDefault="00C317E9" w:rsidP="00C317E9">
            <w:pPr>
              <w:spacing w:before="20"/>
              <w:jc w:val="both"/>
              <w:rPr>
                <w:sz w:val="20"/>
                <w:szCs w:val="20"/>
              </w:rPr>
            </w:pPr>
            <w:r w:rsidRPr="008224D2">
              <w:rPr>
                <w:sz w:val="20"/>
                <w:szCs w:val="20"/>
              </w:rPr>
              <w:t xml:space="preserve">Identificar los suministros y necesidades esenciales. </w:t>
            </w:r>
          </w:p>
          <w:p w14:paraId="514C0342" w14:textId="77777777" w:rsidR="00C317E9" w:rsidRPr="008224D2" w:rsidRDefault="00C317E9" w:rsidP="00C317E9">
            <w:pPr>
              <w:spacing w:before="20"/>
              <w:jc w:val="both"/>
              <w:rPr>
                <w:sz w:val="20"/>
                <w:szCs w:val="20"/>
              </w:rPr>
            </w:pPr>
            <w:r w:rsidRPr="008224D2">
              <w:rPr>
                <w:sz w:val="20"/>
                <w:szCs w:val="20"/>
              </w:rPr>
              <w:t xml:space="preserve">Identificar los equipos de oficina esenciales, tales como: servidores de red de área local (LAN), impresoras y fotocopiadoras. </w:t>
            </w:r>
          </w:p>
          <w:p w14:paraId="6C25D184" w14:textId="77777777" w:rsidR="00C317E9" w:rsidRPr="008224D2" w:rsidRDefault="00C317E9" w:rsidP="00C317E9">
            <w:pPr>
              <w:spacing w:before="2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sz w:val="20"/>
                <w:szCs w:val="20"/>
              </w:rPr>
              <w:t>Identificar</w:t>
            </w:r>
            <w:r w:rsidR="00EF6E47">
              <w:rPr>
                <w:sz w:val="20"/>
                <w:szCs w:val="20"/>
              </w:rPr>
              <w:t xml:space="preserve"> </w:t>
            </w:r>
            <w:r w:rsidRPr="008224D2">
              <w:rPr>
                <w:sz w:val="20"/>
                <w:szCs w:val="20"/>
              </w:rPr>
              <w:t xml:space="preserve">requerimientos de mantenimiento y limpieza. </w:t>
            </w:r>
          </w:p>
          <w:p w14:paraId="01E3AD4B" w14:textId="77777777" w:rsidR="00840C87" w:rsidRPr="008224D2" w:rsidRDefault="00C317E9" w:rsidP="00840C8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sz w:val="20"/>
              </w:rPr>
              <w:t>Monitoreo de</w:t>
            </w:r>
            <w:r w:rsidR="00CF2492">
              <w:rPr>
                <w:sz w:val="20"/>
              </w:rPr>
              <w:t xml:space="preserve"> Información de salud acerca de</w:t>
            </w:r>
            <w:r w:rsidR="00840C87">
              <w:rPr>
                <w:sz w:val="20"/>
              </w:rPr>
              <w:t xml:space="preserve"> </w:t>
            </w:r>
            <w:r w:rsidR="00CF2492">
              <w:rPr>
                <w:sz w:val="20"/>
              </w:rPr>
              <w:t>l</w:t>
            </w:r>
            <w:r w:rsidR="00840C87">
              <w:rPr>
                <w:sz w:val="20"/>
              </w:rPr>
              <w:t>a</w:t>
            </w:r>
            <w:r w:rsidR="00CF2492">
              <w:rPr>
                <w:sz w:val="20"/>
              </w:rPr>
              <w:t xml:space="preserve"> </w:t>
            </w:r>
            <w:r w:rsidR="00840C87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840C87">
              <w:rPr>
                <w:sz w:val="20"/>
              </w:rPr>
              <w:t>COVID19 coronavirus</w:t>
            </w:r>
            <w:r w:rsidR="00840C87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167BBEEF" w14:textId="367A0D83" w:rsidR="00C317E9" w:rsidRPr="008224D2" w:rsidRDefault="00595784" w:rsidP="00C317E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lang w:val="es-CO"/>
              </w:rPr>
            </w:pPr>
            <w:r>
              <w:rPr>
                <w:rFonts w:asciiTheme="minorHAnsi" w:hAnsiTheme="minorHAnsi"/>
                <w:sz w:val="20"/>
                <w:lang w:val="es-CO"/>
              </w:rPr>
              <w:t>Validas estado</w:t>
            </w:r>
            <w:r w:rsidR="00C317E9" w:rsidRPr="008224D2">
              <w:rPr>
                <w:rFonts w:asciiTheme="minorHAnsi" w:hAnsiTheme="minorHAnsi"/>
                <w:sz w:val="20"/>
                <w:lang w:val="es-CO"/>
              </w:rPr>
              <w:t xml:space="preserve"> los empleados extranjeros antes de viajar hacia </w:t>
            </w:r>
            <w:r w:rsidR="00A30C0E">
              <w:rPr>
                <w:rFonts w:asciiTheme="minorHAnsi" w:hAnsiTheme="minorHAnsi"/>
                <w:sz w:val="20"/>
                <w:lang w:val="es-CO"/>
              </w:rPr>
              <w:t>Colombia</w:t>
            </w:r>
            <w:r w:rsidR="00F25CE6">
              <w:rPr>
                <w:rFonts w:asciiTheme="minorHAnsi" w:hAnsiTheme="minorHAnsi"/>
                <w:sz w:val="20"/>
                <w:lang w:val="es-CO"/>
              </w:rPr>
              <w:t xml:space="preserve"> </w:t>
            </w:r>
            <w:r w:rsidR="00C317E9" w:rsidRPr="008224D2">
              <w:rPr>
                <w:rFonts w:asciiTheme="minorHAnsi" w:hAnsiTheme="minorHAnsi"/>
                <w:sz w:val="20"/>
                <w:lang w:val="es-CO"/>
              </w:rPr>
              <w:t xml:space="preserve">. </w:t>
            </w:r>
          </w:p>
          <w:p w14:paraId="2458A282" w14:textId="77777777" w:rsidR="00C317E9" w:rsidRPr="008224D2" w:rsidRDefault="00C317E9" w:rsidP="00C317E9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lang w:val="es-CO"/>
              </w:rPr>
            </w:pPr>
          </w:p>
          <w:p w14:paraId="775F0ADF" w14:textId="77777777" w:rsidR="007E57E2" w:rsidRPr="008224D2" w:rsidRDefault="00CF2492" w:rsidP="00CF2492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u w:val="single"/>
                <w:lang w:val="es-CO"/>
              </w:rPr>
            </w:pPr>
            <w:r w:rsidRPr="00575368">
              <w:rPr>
                <w:rFonts w:asciiTheme="minorHAnsi" w:hAnsiTheme="minorHAnsi" w:cs="Arial"/>
                <w:b/>
                <w:sz w:val="20"/>
                <w:lang w:val="es-CO"/>
              </w:rPr>
              <w:t>Recomendar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 xml:space="preserve"> </w:t>
            </w:r>
            <w:r w:rsidR="00EF6E47" w:rsidRPr="00575368">
              <w:rPr>
                <w:rFonts w:asciiTheme="minorHAnsi" w:hAnsiTheme="minorHAnsi" w:cs="Arial"/>
                <w:sz w:val="20"/>
                <w:lang w:val="es-CO"/>
              </w:rPr>
              <w:t xml:space="preserve">medidas de protección como 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 xml:space="preserve">el 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 xml:space="preserve">uso 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 xml:space="preserve">a todo el personal </w:t>
            </w:r>
            <w:r w:rsidR="001F4774" w:rsidRPr="00575368">
              <w:rPr>
                <w:rFonts w:asciiTheme="minorHAnsi" w:hAnsiTheme="minorHAnsi" w:cs="Arial"/>
                <w:sz w:val="20"/>
                <w:lang w:val="es-CO"/>
              </w:rPr>
              <w:t>de la empresa PRIMAX COLOMBIA S.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 xml:space="preserve"> </w:t>
            </w:r>
            <w:r w:rsidR="001F4774" w:rsidRPr="00575368">
              <w:rPr>
                <w:rFonts w:asciiTheme="minorHAnsi" w:hAnsiTheme="minorHAnsi" w:cs="Arial"/>
                <w:sz w:val="20"/>
                <w:lang w:val="es-CO"/>
              </w:rPr>
              <w:t>A</w:t>
            </w:r>
            <w:r w:rsidR="00C97E6A" w:rsidRPr="00575368">
              <w:rPr>
                <w:rFonts w:asciiTheme="minorHAnsi" w:hAnsiTheme="minorHAnsi" w:cs="Arial"/>
                <w:sz w:val="20"/>
                <w:lang w:val="es-CO"/>
              </w:rPr>
              <w:t>.</w:t>
            </w:r>
            <w:r w:rsidR="008245F1" w:rsidRPr="00575368">
              <w:rPr>
                <w:rFonts w:asciiTheme="minorHAnsi" w:hAnsiTheme="minorHAnsi" w:cs="Arial"/>
                <w:sz w:val="20"/>
                <w:lang w:val="es-CO"/>
              </w:rPr>
              <w:t xml:space="preserve"> 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 xml:space="preserve"> (Este kit 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>con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>tiene: termómetro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 xml:space="preserve"> para toma temperatura oral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>,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 xml:space="preserve"> gel 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 xml:space="preserve">antibacterial, guantes, tapabocas N-95 </w:t>
            </w:r>
            <w:r w:rsidR="008B3052" w:rsidRPr="00575368">
              <w:rPr>
                <w:rFonts w:asciiTheme="minorHAnsi" w:hAnsiTheme="minorHAnsi" w:cs="Arial"/>
                <w:sz w:val="20"/>
                <w:lang w:val="es-CO"/>
              </w:rPr>
              <w:t>o mascarilla</w:t>
            </w:r>
            <w:r w:rsidR="00C317E9" w:rsidRPr="00575368">
              <w:rPr>
                <w:rFonts w:asciiTheme="minorHAnsi" w:hAnsiTheme="minorHAnsi" w:cs="Arial"/>
                <w:sz w:val="20"/>
                <w:lang w:val="es-CO"/>
              </w:rPr>
              <w:t>)</w:t>
            </w:r>
            <w:r w:rsidR="008F017D" w:rsidRPr="00575368">
              <w:rPr>
                <w:rFonts w:asciiTheme="minorHAnsi" w:hAnsiTheme="minorHAnsi" w:cs="Arial"/>
                <w:sz w:val="20"/>
                <w:lang w:val="es-CO"/>
              </w:rPr>
              <w:t xml:space="preserve"> según sea indicado por las autoridades y evidencia científica.</w:t>
            </w:r>
          </w:p>
        </w:tc>
        <w:tc>
          <w:tcPr>
            <w:tcW w:w="1234" w:type="pct"/>
            <w:shd w:val="clear" w:color="auto" w:fill="00FFFF"/>
          </w:tcPr>
          <w:p w14:paraId="14310F51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Validar los requisitos para los procesos y servicios críticos en el </w:t>
            </w:r>
            <w:r w:rsidRPr="008224D2">
              <w:rPr>
                <w:rFonts w:cs="Arial"/>
                <w:i/>
                <w:sz w:val="20"/>
                <w:szCs w:val="20"/>
              </w:rPr>
              <w:t>Plan de Respuesta de Emergencia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3925451B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Validar los planes de dotación de personal para las operaciones críticas en el </w:t>
            </w:r>
            <w:r w:rsidRPr="008224D2">
              <w:rPr>
                <w:rFonts w:cs="Arial"/>
                <w:i/>
                <w:sz w:val="20"/>
                <w:szCs w:val="20"/>
              </w:rPr>
              <w:t>Plan de Respuesta de Emergencia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65D8FCDD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Aumentar la capacitación del personal. </w:t>
            </w:r>
          </w:p>
          <w:p w14:paraId="5069A53E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Aumentar comunicaciones. </w:t>
            </w:r>
          </w:p>
          <w:p w14:paraId="7FF51822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Valida</w:t>
            </w:r>
            <w:r w:rsidR="00CF2492">
              <w:rPr>
                <w:rFonts w:cs="Arial"/>
                <w:sz w:val="20"/>
                <w:szCs w:val="20"/>
              </w:rPr>
              <w:t>r los requerimientos de soporte.</w:t>
            </w:r>
          </w:p>
          <w:p w14:paraId="78ABBDAB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Minimice el contacto- </w:t>
            </w:r>
          </w:p>
          <w:p w14:paraId="6F9849EC" w14:textId="77777777" w:rsidR="00F106EF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Mantenga </w:t>
            </w:r>
            <w:r w:rsidR="0070771F">
              <w:rPr>
                <w:rFonts w:cs="Arial"/>
                <w:sz w:val="20"/>
                <w:szCs w:val="20"/>
              </w:rPr>
              <w:t xml:space="preserve">al PRESIDENTE, los </w:t>
            </w:r>
            <w:r w:rsidR="00EB33D3">
              <w:rPr>
                <w:rFonts w:cs="Arial"/>
                <w:sz w:val="20"/>
                <w:szCs w:val="20"/>
              </w:rPr>
              <w:t xml:space="preserve">VICEPRESIDENTES </w:t>
            </w:r>
            <w:r w:rsidR="0070771F">
              <w:rPr>
                <w:rFonts w:cs="Arial"/>
                <w:sz w:val="20"/>
                <w:szCs w:val="20"/>
              </w:rPr>
              <w:t xml:space="preserve">,los </w:t>
            </w:r>
            <w:r w:rsidR="00EB33D3">
              <w:rPr>
                <w:rFonts w:cs="Arial"/>
                <w:sz w:val="20"/>
                <w:szCs w:val="20"/>
              </w:rPr>
              <w:t xml:space="preserve">.GERENTES </w:t>
            </w:r>
            <w:r w:rsidRPr="008224D2">
              <w:rPr>
                <w:rFonts w:cs="Arial"/>
                <w:sz w:val="20"/>
                <w:szCs w:val="20"/>
              </w:rPr>
              <w:t>y supervisores informados.</w:t>
            </w:r>
          </w:p>
          <w:p w14:paraId="4058C5DD" w14:textId="77777777" w:rsidR="007E57E2" w:rsidRPr="008224D2" w:rsidRDefault="00F106EF" w:rsidP="00F106EF">
            <w:pPr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Practique cuidados de higiene. Ejemplo, el lavado de manos con agua y jabón, gel antibacterial o alcohol.</w:t>
            </w:r>
          </w:p>
        </w:tc>
        <w:tc>
          <w:tcPr>
            <w:tcW w:w="1098" w:type="pct"/>
            <w:shd w:val="clear" w:color="auto" w:fill="00FF00"/>
          </w:tcPr>
          <w:p w14:paraId="28AB951D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Implementar las acciones para la continuidad del negocio.  Ver el </w:t>
            </w:r>
            <w:r w:rsidRPr="008224D2">
              <w:rPr>
                <w:rFonts w:cs="Arial"/>
                <w:i/>
                <w:sz w:val="20"/>
                <w:szCs w:val="20"/>
              </w:rPr>
              <w:t>Plan de Respuesta de Emergencia.</w:t>
            </w:r>
          </w:p>
          <w:p w14:paraId="59844D9A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Seguimiento de las acciones y poner en práctica las medidas de mitigación según sea necesario. </w:t>
            </w:r>
          </w:p>
          <w:p w14:paraId="43A20581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Aumentar comunicaciones. </w:t>
            </w:r>
          </w:p>
          <w:p w14:paraId="39BA09AB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los requerimientos de soporte. </w:t>
            </w:r>
          </w:p>
          <w:p w14:paraId="3111BCDD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Continúa evaluación de la salud y  </w:t>
            </w: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seguimiento del personal. </w:t>
            </w:r>
          </w:p>
          <w:p w14:paraId="108738AA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Iniciar acciones en niveles apropiados según sea necesario. </w:t>
            </w:r>
          </w:p>
          <w:p w14:paraId="2E958516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Activar el mínimo plan de dotación de personal a la oficina. </w:t>
            </w:r>
          </w:p>
          <w:p w14:paraId="391F60BA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el plan de "trabajo del hogar" según sea necesario. </w:t>
            </w:r>
          </w:p>
          <w:p w14:paraId="03CEA135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Cierre de la oficina.</w:t>
            </w:r>
          </w:p>
          <w:p w14:paraId="290B155E" w14:textId="77777777" w:rsidR="00ED727E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Monitorear la salud y las necesidades de los empleados.</w:t>
            </w:r>
          </w:p>
          <w:p w14:paraId="293F89F2" w14:textId="77777777" w:rsidR="007E57E2" w:rsidRPr="008224D2" w:rsidRDefault="00ED727E" w:rsidP="00ED727E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Practique cuidados de higiene. Ejemplo, el lavado de manos con agua y jabón, gel antibacterial o alcohol</w:t>
            </w:r>
          </w:p>
        </w:tc>
      </w:tr>
      <w:tr w:rsidR="008224D2" w:rsidRPr="008224D2" w14:paraId="2AB2179B" w14:textId="77777777" w:rsidTr="00575368">
        <w:trPr>
          <w:trHeight w:val="4208"/>
        </w:trPr>
        <w:tc>
          <w:tcPr>
            <w:tcW w:w="1129" w:type="pct"/>
          </w:tcPr>
          <w:p w14:paraId="46B04ACC" w14:textId="77777777" w:rsidR="00ED727E" w:rsidRPr="008224D2" w:rsidRDefault="00BD014B" w:rsidP="002A2106">
            <w:pPr>
              <w:rPr>
                <w:rFonts w:cs="Arial"/>
                <w:b/>
              </w:rPr>
            </w:pPr>
            <w:r>
              <w:rPr>
                <w:rFonts w:cs="Arial"/>
                <w:b/>
                <w:caps/>
              </w:rPr>
              <w:lastRenderedPageBreak/>
              <w:t>Instalaciones y Servicios</w:t>
            </w:r>
          </w:p>
        </w:tc>
        <w:tc>
          <w:tcPr>
            <w:tcW w:w="1539" w:type="pct"/>
            <w:shd w:val="clear" w:color="auto" w:fill="FFFF00"/>
          </w:tcPr>
          <w:p w14:paraId="7432457B" w14:textId="77777777" w:rsidR="00ED727E" w:rsidRPr="00575368" w:rsidRDefault="00ED727E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575368">
              <w:rPr>
                <w:rFonts w:cs="Arial"/>
                <w:sz w:val="20"/>
                <w:szCs w:val="20"/>
              </w:rPr>
              <w:t xml:space="preserve">Hacer los preparativos para obtener alguna instalación adicional e implantar las </w:t>
            </w:r>
            <w:r w:rsidR="00CA56DB" w:rsidRPr="00575368">
              <w:rPr>
                <w:rFonts w:cs="Arial"/>
                <w:sz w:val="20"/>
                <w:szCs w:val="20"/>
              </w:rPr>
              <w:t>medidas</w:t>
            </w:r>
            <w:r w:rsidRPr="00575368">
              <w:rPr>
                <w:rFonts w:cs="Arial"/>
                <w:sz w:val="20"/>
                <w:szCs w:val="20"/>
              </w:rPr>
              <w:t xml:space="preserve"> de seguridad en</w:t>
            </w:r>
            <w:r w:rsidR="008B3052" w:rsidRPr="00575368">
              <w:rPr>
                <w:rFonts w:cs="Arial"/>
                <w:sz w:val="20"/>
                <w:szCs w:val="20"/>
              </w:rPr>
              <w:t xml:space="preserve"> la empresa </w:t>
            </w:r>
            <w:r w:rsidRPr="00575368">
              <w:rPr>
                <w:rFonts w:cs="Arial"/>
                <w:sz w:val="20"/>
                <w:szCs w:val="20"/>
              </w:rPr>
              <w:t xml:space="preserve"> </w:t>
            </w:r>
            <w:r w:rsidR="008B3052" w:rsidRPr="00575368">
              <w:rPr>
                <w:rFonts w:cs="Arial"/>
                <w:sz w:val="20"/>
                <w:szCs w:val="20"/>
              </w:rPr>
              <w:t xml:space="preserve"> </w:t>
            </w:r>
            <w:r w:rsidR="00CF2492" w:rsidRPr="00575368">
              <w:rPr>
                <w:rFonts w:cs="Arial"/>
                <w:sz w:val="20"/>
                <w:szCs w:val="20"/>
              </w:rPr>
              <w:t>Primax</w:t>
            </w:r>
            <w:r w:rsidR="008B3052" w:rsidRPr="00575368">
              <w:rPr>
                <w:rFonts w:cs="Arial"/>
                <w:sz w:val="20"/>
                <w:szCs w:val="20"/>
              </w:rPr>
              <w:t xml:space="preserve"> Colombia S.A.</w:t>
            </w:r>
            <w:r w:rsidRPr="00575368">
              <w:rPr>
                <w:rFonts w:cs="Arial"/>
                <w:sz w:val="20"/>
                <w:szCs w:val="20"/>
              </w:rPr>
              <w:t xml:space="preserve">. </w:t>
            </w:r>
          </w:p>
          <w:p w14:paraId="6F186A18" w14:textId="58BF3DFE" w:rsidR="00CA56DB" w:rsidRDefault="00CA56DB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Alinear el Plan de Preparación y Respuesta </w:t>
            </w:r>
            <w:r w:rsidR="00840C87">
              <w:rPr>
                <w:rFonts w:cs="Arial"/>
                <w:sz w:val="20"/>
                <w:szCs w:val="20"/>
              </w:rPr>
              <w:t>ante</w:t>
            </w:r>
            <w:r w:rsidRPr="008224D2">
              <w:rPr>
                <w:rFonts w:cs="Arial"/>
                <w:sz w:val="20"/>
                <w:szCs w:val="20"/>
              </w:rPr>
              <w:t xml:space="preserve"> </w:t>
            </w:r>
            <w:r w:rsidR="00840C87">
              <w:rPr>
                <w:rFonts w:cs="Arial"/>
                <w:sz w:val="20"/>
                <w:szCs w:val="20"/>
              </w:rPr>
              <w:t xml:space="preserve">la infección respiratoria por </w:t>
            </w:r>
            <w:r w:rsidR="00840C87">
              <w:rPr>
                <w:sz w:val="20"/>
              </w:rPr>
              <w:t>COVID19 coronavirus</w:t>
            </w:r>
            <w:r w:rsidR="00840C87" w:rsidRPr="008224D2">
              <w:rPr>
                <w:rFonts w:cs="Arial"/>
                <w:sz w:val="20"/>
                <w:szCs w:val="20"/>
              </w:rPr>
              <w:t xml:space="preserve"> </w:t>
            </w:r>
            <w:r w:rsidRPr="008224D2">
              <w:rPr>
                <w:rFonts w:cs="Arial"/>
                <w:sz w:val="20"/>
                <w:szCs w:val="20"/>
              </w:rPr>
              <w:t xml:space="preserve">con las directrices de </w:t>
            </w:r>
            <w:r w:rsidR="00BD014B">
              <w:rPr>
                <w:rFonts w:cs="Arial"/>
                <w:sz w:val="20"/>
                <w:szCs w:val="20"/>
              </w:rPr>
              <w:t>SSMA</w:t>
            </w:r>
            <w:r w:rsidR="008B3052">
              <w:rPr>
                <w:rFonts w:cs="Arial"/>
                <w:sz w:val="20"/>
                <w:szCs w:val="20"/>
              </w:rPr>
              <w:t>,</w:t>
            </w:r>
            <w:r w:rsidRPr="008224D2">
              <w:rPr>
                <w:rFonts w:cs="Arial"/>
                <w:sz w:val="20"/>
                <w:szCs w:val="20"/>
              </w:rPr>
              <w:t xml:space="preserve"> </w:t>
            </w:r>
            <w:r w:rsidR="00EF6E47">
              <w:rPr>
                <w:rFonts w:cs="Arial"/>
                <w:sz w:val="20"/>
                <w:szCs w:val="20"/>
              </w:rPr>
              <w:t>GH</w:t>
            </w:r>
            <w:r w:rsidRPr="008224D2">
              <w:rPr>
                <w:rFonts w:cs="Arial"/>
                <w:sz w:val="20"/>
                <w:szCs w:val="20"/>
              </w:rPr>
              <w:t xml:space="preserve"> </w:t>
            </w:r>
            <w:r w:rsidR="008B3052">
              <w:rPr>
                <w:rFonts w:cs="Arial"/>
                <w:sz w:val="20"/>
                <w:szCs w:val="20"/>
              </w:rPr>
              <w:t xml:space="preserve">y </w:t>
            </w:r>
            <w:r w:rsidR="00840C87">
              <w:rPr>
                <w:rFonts w:cs="Arial"/>
                <w:sz w:val="20"/>
                <w:szCs w:val="20"/>
              </w:rPr>
              <w:t>PRESIDENCIA /</w:t>
            </w:r>
            <w:r w:rsidR="008B3052">
              <w:rPr>
                <w:rFonts w:cs="Arial"/>
                <w:sz w:val="20"/>
                <w:szCs w:val="20"/>
              </w:rPr>
              <w:t>VICEPRESIDENCIAS</w:t>
            </w:r>
          </w:p>
          <w:p w14:paraId="68D339D1" w14:textId="6C88D1A6" w:rsidR="00916F22" w:rsidRPr="008224D2" w:rsidRDefault="00916F22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Definir áreas de mayor posibilidad de contacto (mensajeros, etc)</w:t>
            </w:r>
          </w:p>
          <w:p w14:paraId="16AB124F" w14:textId="77777777" w:rsidR="00ED727E" w:rsidRPr="008224D2" w:rsidRDefault="00CA56DB" w:rsidP="00CF2492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Definir con </w:t>
            </w:r>
            <w:r w:rsidR="008B3052">
              <w:rPr>
                <w:rFonts w:cs="Arial"/>
                <w:sz w:val="20"/>
                <w:szCs w:val="20"/>
              </w:rPr>
              <w:t>SSMA-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Pr="008224D2">
              <w:rPr>
                <w:rFonts w:cs="Arial"/>
                <w:sz w:val="20"/>
                <w:szCs w:val="20"/>
              </w:rPr>
              <w:t xml:space="preserve"> las prácticas de limpieza en las instalaciones. </w:t>
            </w:r>
          </w:p>
        </w:tc>
        <w:tc>
          <w:tcPr>
            <w:tcW w:w="1234" w:type="pct"/>
            <w:shd w:val="clear" w:color="auto" w:fill="00FFFF"/>
          </w:tcPr>
          <w:p w14:paraId="3BEA1047" w14:textId="77777777" w:rsidR="00CA56DB" w:rsidRPr="008224D2" w:rsidRDefault="00CA56DB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Permitir la entrada a los visitantes esenciales. </w:t>
            </w:r>
          </w:p>
          <w:p w14:paraId="1D7F5ABF" w14:textId="77777777" w:rsidR="00B93249" w:rsidRPr="008224D2" w:rsidRDefault="00CA56DB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Cumplir con todas las directrices de </w:t>
            </w:r>
            <w:r w:rsidR="00BD014B">
              <w:rPr>
                <w:rFonts w:cs="Arial"/>
                <w:sz w:val="20"/>
                <w:szCs w:val="20"/>
              </w:rPr>
              <w:t>INSTALACIONES Y SERVICIOS</w:t>
            </w:r>
            <w:r w:rsidR="00B93249" w:rsidRPr="008224D2">
              <w:rPr>
                <w:rFonts w:cs="Arial"/>
                <w:sz w:val="20"/>
                <w:szCs w:val="20"/>
              </w:rPr>
              <w:t xml:space="preserve"> como visitantes, sistema de tarjeta, entrada restringida y el distanciamiento social.</w:t>
            </w:r>
          </w:p>
          <w:p w14:paraId="39C91AE4" w14:textId="77777777" w:rsidR="00ED727E" w:rsidRPr="008224D2" w:rsidRDefault="00B93249" w:rsidP="00B9324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Implementar practica de limpieza en</w:t>
            </w:r>
            <w:r w:rsidR="008224D2" w:rsidRPr="008224D2">
              <w:rPr>
                <w:rFonts w:cs="Arial"/>
                <w:sz w:val="20"/>
                <w:szCs w:val="20"/>
              </w:rPr>
              <w:t xml:space="preserve"> las instalaciones (ver Anexo VIII</w:t>
            </w:r>
            <w:r w:rsidRPr="008224D2">
              <w:rPr>
                <w:rFonts w:cs="Arial"/>
                <w:sz w:val="20"/>
                <w:szCs w:val="20"/>
              </w:rPr>
              <w:t xml:space="preserve">) </w:t>
            </w:r>
            <w:r w:rsidR="00CA56DB" w:rsidRPr="008224D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shd w:val="clear" w:color="auto" w:fill="00FF00"/>
          </w:tcPr>
          <w:p w14:paraId="73197DEF" w14:textId="77777777" w:rsidR="00B93249" w:rsidRPr="008224D2" w:rsidRDefault="00B93249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Seguir con todas las directrices de </w:t>
            </w:r>
            <w:r w:rsidR="00BD014B">
              <w:rPr>
                <w:rFonts w:cs="Arial"/>
                <w:sz w:val="20"/>
                <w:szCs w:val="20"/>
              </w:rPr>
              <w:t>INSTALACIONES Y SERVICIOS</w:t>
            </w:r>
            <w:r w:rsidRPr="008224D2">
              <w:rPr>
                <w:rFonts w:cs="Arial"/>
                <w:sz w:val="20"/>
                <w:szCs w:val="20"/>
              </w:rPr>
              <w:t xml:space="preserve"> tales como visitantes, sistema de tarjeta, entrada restringida y el distanciamiento social.</w:t>
            </w:r>
          </w:p>
          <w:p w14:paraId="34012340" w14:textId="77777777" w:rsidR="00ED727E" w:rsidRPr="008224D2" w:rsidRDefault="00ED727E" w:rsidP="00B9324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4377807A" w14:textId="77777777" w:rsidTr="00575368">
        <w:trPr>
          <w:trHeight w:val="4492"/>
        </w:trPr>
        <w:tc>
          <w:tcPr>
            <w:tcW w:w="1129" w:type="pct"/>
          </w:tcPr>
          <w:p w14:paraId="0D40687B" w14:textId="77777777" w:rsidR="007E57E2" w:rsidRPr="008224D2" w:rsidRDefault="00A530F7" w:rsidP="002A2106">
            <w:pPr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t>iNTERVENCIONES DE SALUD</w:t>
            </w:r>
          </w:p>
        </w:tc>
        <w:tc>
          <w:tcPr>
            <w:tcW w:w="1539" w:type="pct"/>
            <w:shd w:val="clear" w:color="auto" w:fill="FFFF00"/>
          </w:tcPr>
          <w:p w14:paraId="7AF501FC" w14:textId="77777777" w:rsidR="002C4FB6" w:rsidRPr="008224D2" w:rsidRDefault="002C4FB6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Emit</w:t>
            </w:r>
            <w:r w:rsidR="004B259C">
              <w:rPr>
                <w:rFonts w:cs="Arial"/>
                <w:sz w:val="20"/>
                <w:szCs w:val="20"/>
              </w:rPr>
              <w:t>ir</w:t>
            </w:r>
            <w:r w:rsidRPr="008224D2">
              <w:rPr>
                <w:rFonts w:cs="Arial"/>
                <w:sz w:val="20"/>
                <w:szCs w:val="20"/>
              </w:rPr>
              <w:t xml:space="preserve"> información sobre  “Preparación y Respuesta en Casa” </w:t>
            </w:r>
          </w:p>
          <w:p w14:paraId="245A0F71" w14:textId="77777777" w:rsidR="00BD014B" w:rsidRDefault="00BD014B" w:rsidP="002C4FB6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lang w:val="es-CO"/>
              </w:rPr>
              <w:t>Recomendar</w:t>
            </w:r>
            <w:r w:rsidRPr="008224D2">
              <w:rPr>
                <w:rFonts w:asciiTheme="minorHAnsi" w:hAnsiTheme="minorHAnsi" w:cs="Arial"/>
                <w:sz w:val="20"/>
                <w:lang w:val="es-CO"/>
              </w:rPr>
              <w:t xml:space="preserve"> el Kit de EV</w:t>
            </w:r>
            <w:r>
              <w:rPr>
                <w:rFonts w:asciiTheme="minorHAnsi" w:hAnsiTheme="minorHAnsi" w:cs="Arial"/>
                <w:sz w:val="20"/>
                <w:lang w:val="es-CO"/>
              </w:rPr>
              <w:t xml:space="preserve"> (E</w:t>
            </w:r>
            <w:r w:rsidRPr="008224D2">
              <w:rPr>
                <w:rFonts w:asciiTheme="minorHAnsi" w:hAnsiTheme="minorHAnsi" w:cs="Arial"/>
                <w:sz w:val="20"/>
                <w:lang w:val="es-CO"/>
              </w:rPr>
              <w:t xml:space="preserve">nfermedad </w:t>
            </w:r>
            <w:r w:rsidR="00A6489D">
              <w:rPr>
                <w:rFonts w:asciiTheme="minorHAnsi" w:hAnsiTheme="minorHAnsi"/>
                <w:sz w:val="20"/>
                <w:lang w:val="es-CO"/>
              </w:rPr>
              <w:t>COVID19 coronavirus</w:t>
            </w:r>
            <w:r w:rsidRPr="008224D2">
              <w:rPr>
                <w:rFonts w:asciiTheme="minorHAnsi" w:hAnsiTheme="minorHAnsi" w:cs="Arial"/>
                <w:sz w:val="20"/>
                <w:lang w:val="es-CO"/>
              </w:rPr>
              <w:t xml:space="preserve">) a todo el personal </w:t>
            </w:r>
            <w:r w:rsidR="001F4774">
              <w:rPr>
                <w:rFonts w:asciiTheme="minorHAnsi" w:hAnsiTheme="minorHAnsi" w:cs="Arial"/>
                <w:sz w:val="20"/>
                <w:lang w:val="es-CO"/>
              </w:rPr>
              <w:t>de la empresa PRIMAX COLOMBIA S.A.</w:t>
            </w:r>
            <w:r>
              <w:rPr>
                <w:rFonts w:asciiTheme="minorHAnsi" w:hAnsiTheme="minorHAnsi" w:cs="Arial"/>
                <w:sz w:val="20"/>
                <w:lang w:val="es-CO"/>
              </w:rPr>
              <w:t xml:space="preserve">. </w:t>
            </w:r>
            <w:r w:rsidRPr="008224D2">
              <w:rPr>
                <w:rFonts w:asciiTheme="minorHAnsi" w:hAnsiTheme="minorHAnsi" w:cs="Arial"/>
                <w:sz w:val="20"/>
                <w:lang w:val="es-CO"/>
              </w:rPr>
              <w:t xml:space="preserve"> (Este kit tiene: termómetro,</w:t>
            </w:r>
            <w:r w:rsidR="00A6489D">
              <w:rPr>
                <w:rFonts w:asciiTheme="minorHAnsi" w:hAnsiTheme="minorHAnsi" w:cs="Arial"/>
                <w:sz w:val="20"/>
                <w:lang w:val="es-CO"/>
              </w:rPr>
              <w:t xml:space="preserve"> </w:t>
            </w:r>
            <w:r w:rsidR="008B3052">
              <w:rPr>
                <w:rFonts w:asciiTheme="minorHAnsi" w:hAnsiTheme="minorHAnsi" w:cs="Arial"/>
                <w:sz w:val="20"/>
                <w:lang w:val="es-CO"/>
              </w:rPr>
              <w:t xml:space="preserve">gel </w:t>
            </w:r>
            <w:r w:rsidRPr="008224D2">
              <w:rPr>
                <w:rFonts w:asciiTheme="minorHAnsi" w:hAnsiTheme="minorHAnsi" w:cs="Arial"/>
                <w:sz w:val="20"/>
                <w:lang w:val="es-CO"/>
              </w:rPr>
              <w:t xml:space="preserve">antibacterial, guantes, tapabocas N-95 y guías). </w:t>
            </w:r>
          </w:p>
          <w:p w14:paraId="2E0F354C" w14:textId="77777777" w:rsidR="00BD014B" w:rsidRDefault="00BD014B" w:rsidP="002C4FB6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  <w:lang w:val="es-CO"/>
              </w:rPr>
            </w:pPr>
          </w:p>
          <w:p w14:paraId="187C76E2" w14:textId="77777777" w:rsidR="008B3052" w:rsidRDefault="002C4FB6" w:rsidP="00BD014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Monitorear de Información de salud acerca de </w:t>
            </w:r>
            <w:r w:rsidR="00A6489D">
              <w:rPr>
                <w:rFonts w:asciiTheme="minorHAnsi" w:hAnsiTheme="minorHAnsi"/>
                <w:sz w:val="20"/>
                <w:lang w:val="es-CO"/>
              </w:rPr>
              <w:t xml:space="preserve">COVID19 coronavirus 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a los empleados extranjeros antes de viajar hacia </w:t>
            </w:r>
            <w:r w:rsidR="00A30C0E">
              <w:rPr>
                <w:rFonts w:asciiTheme="minorHAnsi" w:hAnsiTheme="minorHAnsi"/>
                <w:sz w:val="20"/>
                <w:lang w:val="es-CO"/>
              </w:rPr>
              <w:t>Colombia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. </w:t>
            </w:r>
          </w:p>
          <w:p w14:paraId="79E98082" w14:textId="77777777" w:rsidR="008B3052" w:rsidRDefault="008B3052" w:rsidP="00BD014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val="es-CO"/>
              </w:rPr>
            </w:pPr>
          </w:p>
          <w:p w14:paraId="0DF3F537" w14:textId="77777777" w:rsidR="002C4FB6" w:rsidRPr="00BD014B" w:rsidRDefault="002C4FB6" w:rsidP="00BD014B">
            <w:pPr>
              <w:pStyle w:val="ListBullet2"/>
              <w:numPr>
                <w:ilvl w:val="0"/>
                <w:numId w:val="0"/>
              </w:numPr>
              <w:rPr>
                <w:rFonts w:cs="Arial"/>
                <w:sz w:val="20"/>
                <w:lang w:val="es-CO"/>
              </w:rPr>
            </w:pPr>
            <w:r w:rsidRPr="00BD014B">
              <w:rPr>
                <w:rFonts w:asciiTheme="minorHAnsi" w:hAnsiTheme="minorHAnsi"/>
                <w:sz w:val="20"/>
                <w:lang w:val="es-CO"/>
              </w:rPr>
              <w:t>Desarrollar capacitaciones a todos los empleados.</w:t>
            </w:r>
            <w:r w:rsidRPr="00BD014B">
              <w:rPr>
                <w:rFonts w:cs="Arial"/>
                <w:sz w:val="20"/>
                <w:lang w:val="es-CO"/>
              </w:rPr>
              <w:t xml:space="preserve"> </w:t>
            </w:r>
          </w:p>
          <w:p w14:paraId="6312E75D" w14:textId="77777777" w:rsidR="00BD014B" w:rsidRPr="00BD014B" w:rsidRDefault="00BD014B" w:rsidP="00BD014B">
            <w:pPr>
              <w:pStyle w:val="ListBullet2"/>
              <w:numPr>
                <w:ilvl w:val="0"/>
                <w:numId w:val="0"/>
              </w:numPr>
              <w:rPr>
                <w:rFonts w:cs="Arial"/>
                <w:sz w:val="20"/>
                <w:lang w:val="es-CO"/>
              </w:rPr>
            </w:pPr>
          </w:p>
          <w:p w14:paraId="6742D750" w14:textId="77777777" w:rsidR="002C4FB6" w:rsidRPr="008224D2" w:rsidRDefault="002C4FB6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El personal de </w:t>
            </w:r>
            <w:r w:rsidR="004B259C">
              <w:rPr>
                <w:rFonts w:cs="Arial"/>
                <w:sz w:val="20"/>
                <w:szCs w:val="20"/>
              </w:rPr>
              <w:t>SSMA-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Pr="008224D2">
              <w:rPr>
                <w:rFonts w:cs="Arial"/>
                <w:sz w:val="20"/>
                <w:szCs w:val="20"/>
              </w:rPr>
              <w:t xml:space="preserve"> debe hacer segu</w:t>
            </w:r>
            <w:r w:rsidR="00BD014B">
              <w:rPr>
                <w:rFonts w:cs="Arial"/>
                <w:sz w:val="20"/>
                <w:szCs w:val="20"/>
              </w:rPr>
              <w:t xml:space="preserve">imiento a las noticias sobre </w:t>
            </w:r>
            <w:r w:rsidR="004B259C">
              <w:rPr>
                <w:sz w:val="20"/>
              </w:rPr>
              <w:t>COVID19 coronavirus</w:t>
            </w:r>
            <w:r w:rsidRPr="008224D2">
              <w:rPr>
                <w:rFonts w:cs="Arial"/>
                <w:sz w:val="20"/>
                <w:szCs w:val="20"/>
              </w:rPr>
              <w:t>, tratamientos, diagnósticos y protocolos;</w:t>
            </w:r>
          </w:p>
          <w:p w14:paraId="0A4B13EC" w14:textId="77777777" w:rsidR="002C4FB6" w:rsidRPr="008224D2" w:rsidRDefault="002C4FB6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Asegurar la alineación de las políticas. </w:t>
            </w:r>
          </w:p>
          <w:p w14:paraId="7D4801DF" w14:textId="77777777" w:rsidR="002C4FB6" w:rsidRPr="008224D2" w:rsidRDefault="002C4FB6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Trabajar con </w:t>
            </w:r>
            <w:r w:rsidR="004B259C">
              <w:rPr>
                <w:rFonts w:cs="Arial"/>
                <w:sz w:val="20"/>
                <w:szCs w:val="20"/>
              </w:rPr>
              <w:t>GH/OPERACIONES</w:t>
            </w:r>
            <w:r w:rsidRPr="008224D2">
              <w:rPr>
                <w:rFonts w:cs="Arial"/>
                <w:sz w:val="20"/>
                <w:szCs w:val="20"/>
              </w:rPr>
              <w:t xml:space="preserve"> para definir prácticas de limpieza en las instalaciones. </w:t>
            </w:r>
          </w:p>
          <w:p w14:paraId="4E7CD09B" w14:textId="77777777" w:rsidR="002C4FB6" w:rsidRPr="008224D2" w:rsidRDefault="00EC50B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Monitorear fuentes locales de información sobre la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Pr="008224D2">
              <w:rPr>
                <w:rFonts w:cs="Arial"/>
                <w:sz w:val="20"/>
                <w:szCs w:val="20"/>
              </w:rPr>
              <w:t xml:space="preserve"> y reportar a </w:t>
            </w:r>
            <w:r w:rsidR="004B259C">
              <w:rPr>
                <w:rFonts w:cs="Arial"/>
                <w:sz w:val="20"/>
                <w:szCs w:val="20"/>
              </w:rPr>
              <w:t>SSMA-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Pr="008224D2">
              <w:rPr>
                <w:rFonts w:cs="Arial"/>
                <w:sz w:val="20"/>
                <w:szCs w:val="20"/>
              </w:rPr>
              <w:t xml:space="preserve"> y al </w:t>
            </w:r>
            <w:r w:rsidR="00BD014B">
              <w:rPr>
                <w:rFonts w:cs="Arial"/>
                <w:sz w:val="20"/>
                <w:szCs w:val="20"/>
              </w:rPr>
              <w:t>Presidente de la Compañía.</w:t>
            </w:r>
          </w:p>
          <w:p w14:paraId="255BA93F" w14:textId="77777777" w:rsidR="00EC50B1" w:rsidRPr="008224D2" w:rsidRDefault="00EC50B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Realizar un listado de los hospitales y laboratorios certifi</w:t>
            </w:r>
            <w:r w:rsidR="00F25CE6">
              <w:rPr>
                <w:rFonts w:cs="Arial"/>
                <w:sz w:val="20"/>
                <w:szCs w:val="20"/>
              </w:rPr>
              <w:t>cados por el gobierno</w:t>
            </w:r>
            <w:r w:rsidRPr="008224D2">
              <w:rPr>
                <w:rFonts w:cs="Arial"/>
                <w:sz w:val="20"/>
                <w:szCs w:val="20"/>
              </w:rPr>
              <w:t xml:space="preserve"> para a</w:t>
            </w:r>
            <w:r w:rsidR="00BD014B">
              <w:rPr>
                <w:rFonts w:cs="Arial"/>
                <w:sz w:val="20"/>
                <w:szCs w:val="20"/>
              </w:rPr>
              <w:t>tender un caso sospechoso de</w:t>
            </w:r>
            <w:r w:rsidR="004B259C">
              <w:rPr>
                <w:rFonts w:cs="Arial"/>
                <w:sz w:val="20"/>
                <w:szCs w:val="20"/>
              </w:rPr>
              <w:t xml:space="preserve"> infección respiratoria por </w:t>
            </w:r>
            <w:r w:rsidR="004B259C">
              <w:rPr>
                <w:sz w:val="20"/>
              </w:rPr>
              <w:t>COVID19 coronavirus</w:t>
            </w:r>
            <w:r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48788EAF" w14:textId="77777777" w:rsidR="00EC50B1" w:rsidRPr="008224D2" w:rsidRDefault="00EC50B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Definir opciones como aislamiento en lugares de trabajo y trabajar desde la casa. </w:t>
            </w:r>
          </w:p>
          <w:p w14:paraId="54069D46" w14:textId="77777777" w:rsidR="00EC50B1" w:rsidRPr="008224D2" w:rsidRDefault="00EC50B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Consultar con las directrices de </w:t>
            </w:r>
            <w:r w:rsidR="00BD014B">
              <w:rPr>
                <w:rFonts w:cs="Arial"/>
                <w:sz w:val="20"/>
                <w:szCs w:val="20"/>
              </w:rPr>
              <w:t>Instalaciones y Servicios</w:t>
            </w:r>
            <w:r w:rsidRPr="008224D2">
              <w:rPr>
                <w:rFonts w:cs="Arial"/>
                <w:sz w:val="20"/>
                <w:szCs w:val="20"/>
              </w:rPr>
              <w:t>.</w:t>
            </w:r>
          </w:p>
          <w:p w14:paraId="1CCC6E22" w14:textId="77777777" w:rsidR="00840C87" w:rsidRPr="008224D2" w:rsidRDefault="00EC50B1" w:rsidP="00840C8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bookmarkStart w:id="13" w:name="_Toc33710518"/>
            <w:bookmarkStart w:id="14" w:name="_Toc33710607"/>
            <w:r w:rsidRPr="008224D2">
              <w:rPr>
                <w:rFonts w:cs="Arial"/>
                <w:sz w:val="20"/>
                <w:szCs w:val="20"/>
              </w:rPr>
              <w:t xml:space="preserve">Desarrollar y comunicar el </w:t>
            </w:r>
            <w:r w:rsidR="00285A51" w:rsidRPr="008224D2">
              <w:rPr>
                <w:rFonts w:cs="Arial"/>
                <w:sz w:val="20"/>
                <w:szCs w:val="20"/>
              </w:rPr>
              <w:t xml:space="preserve">Plan De Respuesta Ante Un Caso Sospechoso </w:t>
            </w:r>
            <w:r w:rsidR="00840C87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840C87">
              <w:rPr>
                <w:sz w:val="20"/>
              </w:rPr>
              <w:t>COVID19 coronavirus</w:t>
            </w:r>
            <w:r w:rsidR="00840C87" w:rsidRPr="008224D2">
              <w:rPr>
                <w:rFonts w:cs="Arial"/>
                <w:sz w:val="20"/>
                <w:szCs w:val="20"/>
              </w:rPr>
              <w:t xml:space="preserve"> a todos</w:t>
            </w:r>
            <w:r w:rsidR="00840C87">
              <w:rPr>
                <w:rFonts w:cs="Arial"/>
                <w:sz w:val="20"/>
                <w:szCs w:val="20"/>
              </w:rPr>
              <w:t xml:space="preserve"> los</w:t>
            </w:r>
            <w:r w:rsidR="00840C87" w:rsidRPr="008224D2">
              <w:rPr>
                <w:rFonts w:cs="Arial"/>
                <w:sz w:val="20"/>
                <w:szCs w:val="20"/>
              </w:rPr>
              <w:t xml:space="preserve"> empleados de </w:t>
            </w:r>
            <w:r w:rsidR="00840C87">
              <w:rPr>
                <w:rFonts w:cs="Arial"/>
                <w:sz w:val="20"/>
                <w:szCs w:val="20"/>
              </w:rPr>
              <w:t>Primax</w:t>
            </w:r>
            <w:r w:rsidR="00840C87" w:rsidRPr="008224D2">
              <w:rPr>
                <w:rFonts w:cs="Arial"/>
                <w:sz w:val="20"/>
                <w:szCs w:val="20"/>
              </w:rPr>
              <w:t xml:space="preserve"> (Ver la sección 5.6. de este plan</w:t>
            </w:r>
            <w:r w:rsidR="0070771F">
              <w:rPr>
                <w:rFonts w:cs="Arial"/>
                <w:sz w:val="20"/>
                <w:szCs w:val="20"/>
              </w:rPr>
              <w:t>)</w:t>
            </w:r>
          </w:p>
          <w:bookmarkEnd w:id="13"/>
          <w:bookmarkEnd w:id="14"/>
          <w:p w14:paraId="69A9D0D0" w14:textId="77777777" w:rsidR="00127686" w:rsidRPr="008224D2" w:rsidRDefault="00127686" w:rsidP="00BD014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32BC99D3" w14:textId="77777777" w:rsidR="00CD7ED9" w:rsidRPr="008224D2" w:rsidRDefault="004B036A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Informe </w:t>
            </w:r>
            <w:r w:rsidR="00CD7ED9" w:rsidRPr="008224D2">
              <w:rPr>
                <w:rFonts w:cs="Arial"/>
                <w:sz w:val="20"/>
                <w:szCs w:val="20"/>
              </w:rPr>
              <w:t>sobre  “Preparación y Respuesta en Casa”.</w:t>
            </w:r>
          </w:p>
          <w:p w14:paraId="0865FA77" w14:textId="77777777" w:rsidR="007E57E2" w:rsidRPr="008224D2" w:rsidRDefault="001356E4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Divulgar a los empleados consejos sobre higiene personal </w:t>
            </w:r>
            <w:r w:rsidR="007E57E2" w:rsidRPr="008224D2">
              <w:rPr>
                <w:rFonts w:cs="Arial"/>
                <w:sz w:val="20"/>
                <w:szCs w:val="20"/>
              </w:rPr>
              <w:t>(posters, etc.).</w:t>
            </w:r>
          </w:p>
          <w:p w14:paraId="4B464D4B" w14:textId="77777777" w:rsidR="007E57E2" w:rsidRPr="008224D2" w:rsidRDefault="001356E4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Emita avisos sobre el distanciamiento social. </w:t>
            </w:r>
          </w:p>
          <w:p w14:paraId="63101A93" w14:textId="77777777" w:rsidR="001356E4" w:rsidRPr="008224D2" w:rsidRDefault="001356E4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Emita material y asesoramiento al personal sobre síntomas y control de temperatura. </w:t>
            </w:r>
          </w:p>
          <w:p w14:paraId="7BD85B8E" w14:textId="77777777" w:rsidR="001356E4" w:rsidRPr="008224D2" w:rsidRDefault="001356E4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Realizar </w:t>
            </w:r>
            <w:r w:rsidR="004B036A" w:rsidRPr="008224D2">
              <w:rPr>
                <w:rFonts w:cs="Arial"/>
                <w:sz w:val="20"/>
                <w:szCs w:val="20"/>
              </w:rPr>
              <w:t>prácticas</w:t>
            </w:r>
            <w:r w:rsidRPr="008224D2">
              <w:rPr>
                <w:rFonts w:cs="Arial"/>
                <w:sz w:val="20"/>
                <w:szCs w:val="20"/>
              </w:rPr>
              <w:t xml:space="preserve"> de cuidados de higiene. Tales como, el lavado de manos con agua y jabón o una gel a</w:t>
            </w:r>
            <w:r w:rsidR="00AA5EEC">
              <w:rPr>
                <w:rFonts w:cs="Arial"/>
                <w:sz w:val="20"/>
                <w:szCs w:val="20"/>
              </w:rPr>
              <w:t>n</w:t>
            </w:r>
            <w:r w:rsidRPr="008224D2">
              <w:rPr>
                <w:rFonts w:cs="Arial"/>
                <w:sz w:val="20"/>
                <w:szCs w:val="20"/>
              </w:rPr>
              <w:t xml:space="preserve">tibacterial. </w:t>
            </w:r>
          </w:p>
          <w:p w14:paraId="363D54D7" w14:textId="77777777" w:rsidR="004B259C" w:rsidRPr="008224D2" w:rsidRDefault="001356E4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Comunicar e implementar el </w:t>
            </w:r>
            <w:r w:rsidRPr="008224D2">
              <w:rPr>
                <w:rFonts w:cs="Arial"/>
                <w:i/>
                <w:sz w:val="20"/>
                <w:szCs w:val="20"/>
              </w:rPr>
              <w:t>Plan De Respuest</w:t>
            </w:r>
            <w:r w:rsidR="00BD014B">
              <w:rPr>
                <w:rFonts w:cs="Arial"/>
                <w:i/>
                <w:sz w:val="20"/>
                <w:szCs w:val="20"/>
              </w:rPr>
              <w:t xml:space="preserve">a Ante Un Caso Sospechoso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69EC987D" w14:textId="77777777" w:rsidR="004B259C" w:rsidRPr="008224D2" w:rsidRDefault="001356E4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Emitir información comparando</w:t>
            </w:r>
            <w:r w:rsidR="00340514" w:rsidRPr="008224D2">
              <w:rPr>
                <w:rFonts w:cs="Arial"/>
                <w:sz w:val="20"/>
                <w:szCs w:val="20"/>
              </w:rPr>
              <w:t xml:space="preserve">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34A2F231" w14:textId="77777777" w:rsidR="00340514" w:rsidRPr="008224D2" w:rsidRDefault="00340514" w:rsidP="001356E4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practica de limpieza adicional en las instalaciones. 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Pr="008224D2">
              <w:rPr>
                <w:rFonts w:cs="Arial"/>
                <w:sz w:val="20"/>
                <w:szCs w:val="20"/>
              </w:rPr>
              <w:t xml:space="preserve"> comunicara</w:t>
            </w:r>
            <w:r w:rsidR="00AA5EEC">
              <w:rPr>
                <w:rFonts w:cs="Arial"/>
                <w:sz w:val="20"/>
                <w:szCs w:val="20"/>
              </w:rPr>
              <w:t xml:space="preserve"> los protocolos de desinfección.</w:t>
            </w:r>
          </w:p>
          <w:p w14:paraId="6A320229" w14:textId="77777777" w:rsidR="00340514" w:rsidRPr="008224D2" w:rsidRDefault="00340514" w:rsidP="001356E4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Revisar/ Validar </w:t>
            </w:r>
            <w:r w:rsidR="004B036A" w:rsidRPr="008224D2">
              <w:rPr>
                <w:rFonts w:cs="Arial"/>
                <w:sz w:val="20"/>
                <w:szCs w:val="20"/>
              </w:rPr>
              <w:t xml:space="preserve">las opciones identificadas en la fase de preparación para </w:t>
            </w:r>
            <w:r w:rsidRPr="008224D2">
              <w:rPr>
                <w:rFonts w:cs="Arial"/>
                <w:sz w:val="20"/>
                <w:szCs w:val="20"/>
              </w:rPr>
              <w:t xml:space="preserve">el </w:t>
            </w:r>
            <w:r w:rsidR="004B036A" w:rsidRPr="008224D2">
              <w:rPr>
                <w:rFonts w:cs="Arial"/>
                <w:sz w:val="20"/>
                <w:szCs w:val="20"/>
              </w:rPr>
              <w:t>“</w:t>
            </w:r>
            <w:r w:rsidRPr="008224D2">
              <w:rPr>
                <w:rFonts w:cs="Arial"/>
                <w:sz w:val="20"/>
                <w:szCs w:val="20"/>
              </w:rPr>
              <w:t>control de exposici</w:t>
            </w:r>
            <w:r w:rsidR="004B036A" w:rsidRPr="008224D2">
              <w:rPr>
                <w:rFonts w:cs="Arial"/>
                <w:sz w:val="20"/>
                <w:szCs w:val="20"/>
              </w:rPr>
              <w:t>ón por la dirección del lugar de trabajo”</w:t>
            </w:r>
          </w:p>
          <w:p w14:paraId="1B89E039" w14:textId="77777777" w:rsidR="007E57E2" w:rsidRPr="008224D2" w:rsidRDefault="007E57E2" w:rsidP="004B036A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00FF00"/>
          </w:tcPr>
          <w:p w14:paraId="136BB1D1" w14:textId="77777777" w:rsidR="004B036A" w:rsidRPr="008224D2" w:rsidRDefault="004B036A" w:rsidP="004B036A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>Emita información sobre “Preparación y Respuesta en Casa”.</w:t>
            </w:r>
          </w:p>
          <w:p w14:paraId="259160DD" w14:textId="77777777" w:rsidR="004B259C" w:rsidRPr="008224D2" w:rsidRDefault="004B036A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Emita notificaciones sobre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553DD221" w14:textId="77777777" w:rsidR="004B036A" w:rsidRPr="008224D2" w:rsidRDefault="004B259C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A5EEC">
              <w:rPr>
                <w:rFonts w:cs="Arial"/>
                <w:sz w:val="20"/>
                <w:szCs w:val="20"/>
              </w:rPr>
              <w:t>(</w:t>
            </w:r>
            <w:r w:rsidR="004B036A" w:rsidRPr="008224D2">
              <w:rPr>
                <w:rFonts w:cs="Arial"/>
                <w:sz w:val="20"/>
                <w:szCs w:val="20"/>
              </w:rPr>
              <w:t xml:space="preserve">posters, e-mails, cartas) directamente a los empleados, contratistas, rotadores y visitantes. </w:t>
            </w:r>
          </w:p>
          <w:p w14:paraId="3FB31FA5" w14:textId="77777777" w:rsidR="00FA6F07" w:rsidRPr="008224D2" w:rsidRDefault="004B036A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</w:t>
            </w:r>
            <w:r w:rsidR="00FA6F07" w:rsidRPr="008224D2">
              <w:rPr>
                <w:rFonts w:cs="Arial"/>
                <w:sz w:val="20"/>
                <w:szCs w:val="20"/>
              </w:rPr>
              <w:t xml:space="preserve">procedimientos para el manejo de empleados que llegaran a enfermarse dentro de </w:t>
            </w:r>
            <w:r w:rsidR="00FA6F07" w:rsidRPr="008224D2">
              <w:rPr>
                <w:rFonts w:cs="Arial"/>
                <w:sz w:val="20"/>
                <w:szCs w:val="20"/>
              </w:rPr>
              <w:lastRenderedPageBreak/>
              <w:t>las instalaciones.  (Ver sección 5.6)</w:t>
            </w:r>
          </w:p>
          <w:p w14:paraId="55D1C6BF" w14:textId="77777777" w:rsidR="00FA6F07" w:rsidRPr="008224D2" w:rsidRDefault="00FA6F07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Aplicar distanciamiento social. </w:t>
            </w:r>
          </w:p>
          <w:p w14:paraId="6BC26400" w14:textId="77777777" w:rsidR="00FA6F07" w:rsidRPr="008224D2" w:rsidRDefault="00FA6F07" w:rsidP="0012768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Divulgar a los empleados consejos sobre higiene personal (posters, etc.).</w:t>
            </w:r>
          </w:p>
          <w:p w14:paraId="1B83534E" w14:textId="77777777" w:rsidR="00FA6F07" w:rsidRPr="008224D2" w:rsidRDefault="00FA6F07" w:rsidP="00FA6F0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Realizar prácticas de cuidados de higiene. Tales como, el lavado de manos con agua y jabón o </w:t>
            </w:r>
            <w:r w:rsidR="00AA5EEC" w:rsidRPr="008224D2">
              <w:rPr>
                <w:rFonts w:cs="Arial"/>
                <w:sz w:val="20"/>
                <w:szCs w:val="20"/>
              </w:rPr>
              <w:t>un</w:t>
            </w:r>
            <w:r w:rsidRPr="008224D2">
              <w:rPr>
                <w:rFonts w:cs="Arial"/>
                <w:sz w:val="20"/>
                <w:szCs w:val="20"/>
              </w:rPr>
              <w:t xml:space="preserve"> gel a</w:t>
            </w:r>
            <w:r w:rsidR="00BD014B">
              <w:rPr>
                <w:rFonts w:cs="Arial"/>
                <w:sz w:val="20"/>
                <w:szCs w:val="20"/>
              </w:rPr>
              <w:t>n</w:t>
            </w:r>
            <w:r w:rsidRPr="008224D2">
              <w:rPr>
                <w:rFonts w:cs="Arial"/>
                <w:sz w:val="20"/>
                <w:szCs w:val="20"/>
              </w:rPr>
              <w:t xml:space="preserve">tibacterial. </w:t>
            </w:r>
          </w:p>
          <w:p w14:paraId="181FA231" w14:textId="77777777" w:rsidR="004B259C" w:rsidRPr="008224D2" w:rsidRDefault="00FA6F07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Emitir información comparando la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109DF6E3" w14:textId="77777777" w:rsidR="00FA6F07" w:rsidRPr="008224D2" w:rsidRDefault="00FA6F07" w:rsidP="00FA6F0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  <w:p w14:paraId="17152813" w14:textId="77777777" w:rsidR="00FA6F07" w:rsidRPr="008224D2" w:rsidRDefault="00FA6F07" w:rsidP="00FA6F0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Asesorar al personal sobre síntomas y control de temperatura. </w:t>
            </w:r>
          </w:p>
          <w:p w14:paraId="21AF30EE" w14:textId="77777777" w:rsidR="007E57E2" w:rsidRPr="008224D2" w:rsidRDefault="00FA6F07" w:rsidP="002A2106">
            <w:pPr>
              <w:tabs>
                <w:tab w:val="left" w:pos="259"/>
              </w:tabs>
              <w:spacing w:before="40"/>
              <w:jc w:val="both"/>
              <w:rPr>
                <w:rFonts w:hAnsi="Calibri"/>
                <w:kern w:val="24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Continuar con las prácticas de limpieza en las instalaciones. </w:t>
            </w:r>
            <w:r w:rsidR="00146757" w:rsidRPr="008224D2">
              <w:rPr>
                <w:rFonts w:cs="Arial"/>
                <w:sz w:val="20"/>
                <w:szCs w:val="20"/>
              </w:rPr>
              <w:t xml:space="preserve"> </w:t>
            </w:r>
          </w:p>
          <w:p w14:paraId="58F4CDA3" w14:textId="77777777" w:rsidR="00FA6F07" w:rsidRPr="008224D2" w:rsidRDefault="00FA6F07" w:rsidP="005043B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Introducir/ Validar</w:t>
            </w:r>
            <w:r w:rsidR="005043B7" w:rsidRPr="008224D2">
              <w:rPr>
                <w:rFonts w:cs="Arial"/>
                <w:sz w:val="20"/>
                <w:szCs w:val="20"/>
              </w:rPr>
              <w:t xml:space="preserve"> “control de exposición por la dirección del lugar de trabajo” con</w:t>
            </w:r>
            <w:r w:rsidRPr="008224D2">
              <w:rPr>
                <w:rFonts w:cs="Arial"/>
                <w:sz w:val="20"/>
                <w:szCs w:val="20"/>
              </w:rPr>
              <w:t xml:space="preserve"> las opciones</w:t>
            </w:r>
            <w:r w:rsidR="005043B7" w:rsidRPr="008224D2">
              <w:rPr>
                <w:rFonts w:cs="Arial"/>
                <w:sz w:val="20"/>
                <w:szCs w:val="20"/>
              </w:rPr>
              <w:t xml:space="preserve"> </w:t>
            </w:r>
            <w:r w:rsidR="00191878">
              <w:rPr>
                <w:rFonts w:cs="Arial"/>
                <w:b/>
                <w:i/>
                <w:sz w:val="20"/>
                <w:szCs w:val="20"/>
              </w:rPr>
              <w:t xml:space="preserve">enfermedad respiratoria por </w:t>
            </w:r>
            <w:r w:rsidR="00191878">
              <w:rPr>
                <w:rFonts w:cs="Arial"/>
                <w:b/>
                <w:i/>
                <w:sz w:val="20"/>
                <w:szCs w:val="20"/>
              </w:rPr>
              <w:lastRenderedPageBreak/>
              <w:t>COVID19 coronavirus</w:t>
            </w:r>
            <w:r w:rsidR="00191878" w:rsidRPr="008224D2">
              <w:rPr>
                <w:rFonts w:cs="Arial"/>
                <w:sz w:val="20"/>
                <w:szCs w:val="20"/>
              </w:rPr>
              <w:t xml:space="preserve"> </w:t>
            </w:r>
            <w:r w:rsidR="005043B7" w:rsidRPr="008224D2">
              <w:rPr>
                <w:rFonts w:cs="Arial"/>
                <w:sz w:val="20"/>
                <w:szCs w:val="20"/>
              </w:rPr>
              <w:t>en función de la gravedad de la enfermedad y viabilidad.</w:t>
            </w:r>
            <w:r w:rsidRPr="008224D2">
              <w:rPr>
                <w:rFonts w:cs="Arial"/>
                <w:sz w:val="20"/>
                <w:szCs w:val="20"/>
              </w:rPr>
              <w:t xml:space="preserve"> </w:t>
            </w:r>
          </w:p>
          <w:p w14:paraId="4281C260" w14:textId="77777777" w:rsidR="005043B7" w:rsidRPr="008224D2" w:rsidRDefault="005043B7" w:rsidP="005043B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Seguir con el </w:t>
            </w:r>
            <w:r w:rsidRPr="008224D2">
              <w:rPr>
                <w:rFonts w:cs="Arial"/>
                <w:i/>
                <w:sz w:val="20"/>
                <w:szCs w:val="20"/>
              </w:rPr>
              <w:t>Plan De Respuest</w:t>
            </w:r>
            <w:r w:rsidR="00BD014B">
              <w:rPr>
                <w:rFonts w:cs="Arial"/>
                <w:i/>
                <w:sz w:val="20"/>
                <w:szCs w:val="20"/>
              </w:rPr>
              <w:t xml:space="preserve">a Ante Un Caso Sospechoso De </w:t>
            </w:r>
            <w:r w:rsidR="00191878">
              <w:rPr>
                <w:rFonts w:cs="Arial"/>
                <w:b/>
                <w:i/>
                <w:sz w:val="20"/>
                <w:szCs w:val="20"/>
              </w:rPr>
              <w:t>enfermedad respiratoria por COVID19 coronavirus</w:t>
            </w:r>
            <w:r w:rsidRPr="008224D2">
              <w:rPr>
                <w:rFonts w:cs="Arial"/>
                <w:sz w:val="20"/>
                <w:szCs w:val="20"/>
              </w:rPr>
              <w:t xml:space="preserve">  (Ver la sección 5.6. de este plan). </w:t>
            </w:r>
          </w:p>
          <w:p w14:paraId="070AC6C1" w14:textId="77777777" w:rsidR="007E57E2" w:rsidRPr="008224D2" w:rsidRDefault="005043B7" w:rsidP="005043B7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las directrices de </w:t>
            </w:r>
            <w:r w:rsidR="00CF2492">
              <w:rPr>
                <w:rFonts w:cs="Arial"/>
                <w:sz w:val="20"/>
                <w:szCs w:val="20"/>
              </w:rPr>
              <w:t>Primax</w:t>
            </w:r>
            <w:r w:rsidRPr="008224D2">
              <w:rPr>
                <w:rFonts w:cs="Arial"/>
                <w:sz w:val="20"/>
                <w:szCs w:val="20"/>
              </w:rPr>
              <w:t xml:space="preserve"> para el cuidado de la salud de los trabajadores y la primera respuesta. </w:t>
            </w:r>
          </w:p>
        </w:tc>
      </w:tr>
      <w:tr w:rsidR="008224D2" w:rsidRPr="008224D2" w14:paraId="21AD850B" w14:textId="77777777" w:rsidTr="00575368">
        <w:trPr>
          <w:trHeight w:val="3962"/>
        </w:trPr>
        <w:tc>
          <w:tcPr>
            <w:tcW w:w="1129" w:type="pct"/>
          </w:tcPr>
          <w:p w14:paraId="5A88A228" w14:textId="77777777" w:rsidR="007E57E2" w:rsidRPr="008224D2" w:rsidRDefault="005B24CF" w:rsidP="002A2106">
            <w:pPr>
              <w:rPr>
                <w:rFonts w:cs="Arial"/>
                <w:b/>
                <w:caps/>
                <w:lang w:val="en-US"/>
              </w:rPr>
            </w:pPr>
            <w:r w:rsidRPr="008224D2">
              <w:rPr>
                <w:rFonts w:cs="Arial"/>
                <w:b/>
                <w:caps/>
              </w:rPr>
              <w:lastRenderedPageBreak/>
              <w:t>Reporte de enfermos</w:t>
            </w:r>
          </w:p>
        </w:tc>
        <w:tc>
          <w:tcPr>
            <w:tcW w:w="1539" w:type="pct"/>
            <w:shd w:val="clear" w:color="auto" w:fill="FFFF00"/>
          </w:tcPr>
          <w:p w14:paraId="46C1D091" w14:textId="77777777" w:rsidR="007E57E2" w:rsidRPr="008224D2" w:rsidRDefault="001E7B7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Comunicar a los empleados de </w:t>
            </w:r>
            <w:r w:rsidR="00BD014B">
              <w:rPr>
                <w:rFonts w:cs="Arial"/>
                <w:sz w:val="20"/>
                <w:szCs w:val="20"/>
              </w:rPr>
              <w:t xml:space="preserve">los síntomas potenciales </w:t>
            </w:r>
            <w:r w:rsidR="00A6489D">
              <w:rPr>
                <w:rFonts w:cs="Arial"/>
                <w:sz w:val="20"/>
                <w:szCs w:val="20"/>
              </w:rPr>
              <w:t xml:space="preserve">de la infección respiratoria por </w:t>
            </w:r>
            <w:r w:rsidR="00A6489D">
              <w:rPr>
                <w:sz w:val="20"/>
              </w:rPr>
              <w:t>COVID19 coronavirus</w:t>
            </w:r>
            <w:r w:rsidR="00A6489D" w:rsidRPr="008224D2">
              <w:rPr>
                <w:sz w:val="20"/>
              </w:rPr>
              <w:t xml:space="preserve"> 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146B2411" w14:textId="77777777" w:rsidR="00A6489D" w:rsidRPr="008224D2" w:rsidRDefault="001E7B7B" w:rsidP="00A6489D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Comunicar el Plan De Respue</w:t>
            </w:r>
            <w:r w:rsidR="00A6489D">
              <w:rPr>
                <w:rFonts w:cs="Arial"/>
                <w:sz w:val="20"/>
                <w:szCs w:val="20"/>
              </w:rPr>
              <w:t xml:space="preserve">sta por  infección respiratoria por </w:t>
            </w:r>
            <w:r w:rsidR="00A6489D">
              <w:rPr>
                <w:sz w:val="20"/>
              </w:rPr>
              <w:t xml:space="preserve">COVID19 coronavirus </w:t>
            </w:r>
            <w:r w:rsidR="008B3052" w:rsidRPr="008224D2">
              <w:rPr>
                <w:rFonts w:cs="Arial"/>
                <w:sz w:val="20"/>
                <w:szCs w:val="20"/>
              </w:rPr>
              <w:t xml:space="preserve">a todos empleados de </w:t>
            </w:r>
            <w:r w:rsidR="008B3052">
              <w:rPr>
                <w:rFonts w:cs="Arial"/>
                <w:sz w:val="20"/>
                <w:szCs w:val="20"/>
              </w:rPr>
              <w:t>Primax</w:t>
            </w:r>
            <w:r w:rsidR="008B3052" w:rsidRPr="008224D2">
              <w:rPr>
                <w:rFonts w:cs="Arial"/>
                <w:sz w:val="20"/>
                <w:szCs w:val="20"/>
              </w:rPr>
              <w:t xml:space="preserve">. </w:t>
            </w:r>
            <w:r w:rsidR="008B3052" w:rsidRPr="008224D2">
              <w:rPr>
                <w:sz w:val="20"/>
              </w:rPr>
              <w:t xml:space="preserve"> </w:t>
            </w:r>
            <w:r w:rsidR="00A6489D" w:rsidRPr="008224D2">
              <w:rPr>
                <w:rFonts w:cs="Arial"/>
                <w:sz w:val="20"/>
                <w:szCs w:val="20"/>
              </w:rPr>
              <w:t xml:space="preserve"> </w:t>
            </w:r>
          </w:p>
          <w:p w14:paraId="6D536E66" w14:textId="77777777" w:rsidR="001E7B7B" w:rsidRPr="008224D2" w:rsidRDefault="001E7B7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Ante Un Caso</w:t>
            </w:r>
            <w:r w:rsidR="00BD014B">
              <w:rPr>
                <w:rFonts w:cs="Arial"/>
                <w:sz w:val="20"/>
                <w:szCs w:val="20"/>
              </w:rPr>
              <w:t xml:space="preserve"> Sospechoso De </w:t>
            </w:r>
            <w:r w:rsidR="00A6489D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A6489D">
              <w:rPr>
                <w:sz w:val="20"/>
              </w:rPr>
              <w:t>COVID19 coronavirus</w:t>
            </w:r>
            <w:r w:rsidR="008B3052" w:rsidRPr="008224D2">
              <w:rPr>
                <w:rFonts w:cs="Arial"/>
                <w:sz w:val="20"/>
                <w:szCs w:val="20"/>
              </w:rPr>
              <w:t xml:space="preserve"> Identificar los requerimient</w:t>
            </w:r>
            <w:r w:rsidR="008B3052">
              <w:rPr>
                <w:rFonts w:cs="Arial"/>
                <w:sz w:val="20"/>
                <w:szCs w:val="20"/>
              </w:rPr>
              <w:t xml:space="preserve">os para reportar un caso por infección respiratoria por </w:t>
            </w:r>
            <w:r w:rsidR="008B3052">
              <w:rPr>
                <w:sz w:val="20"/>
              </w:rPr>
              <w:t>COVID19 coronavirus</w:t>
            </w:r>
            <w:r w:rsidR="008B3052" w:rsidRPr="008224D2">
              <w:rPr>
                <w:sz w:val="20"/>
              </w:rPr>
              <w:t xml:space="preserve"> </w:t>
            </w:r>
            <w:r w:rsidR="008B3052" w:rsidRPr="008224D2">
              <w:rPr>
                <w:rFonts w:cs="Arial"/>
                <w:sz w:val="20"/>
                <w:szCs w:val="20"/>
              </w:rPr>
              <w:t xml:space="preserve">.  (Gobierno y </w:t>
            </w:r>
            <w:r w:rsidR="008B3052">
              <w:rPr>
                <w:rFonts w:cs="Arial"/>
                <w:sz w:val="20"/>
                <w:szCs w:val="20"/>
              </w:rPr>
              <w:t>Primax</w:t>
            </w:r>
            <w:r w:rsidR="008B3052" w:rsidRPr="008224D2">
              <w:rPr>
                <w:rFonts w:cs="Arial"/>
                <w:sz w:val="20"/>
                <w:szCs w:val="20"/>
              </w:rPr>
              <w:t>)</w:t>
            </w:r>
          </w:p>
          <w:p w14:paraId="34BF312C" w14:textId="77777777" w:rsidR="001E7B7B" w:rsidRDefault="001E7B7B" w:rsidP="001E7B7B">
            <w:pPr>
              <w:pStyle w:val="ListBullet2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Monitorear de Información de salud acerca </w:t>
            </w:r>
            <w:r w:rsidR="00AA5EEC">
              <w:rPr>
                <w:rFonts w:asciiTheme="minorHAnsi" w:hAnsiTheme="minorHAnsi"/>
                <w:sz w:val="20"/>
                <w:lang w:val="es-CO"/>
              </w:rPr>
              <w:t xml:space="preserve">del </w:t>
            </w:r>
            <w:r w:rsidR="008B3052">
              <w:rPr>
                <w:rFonts w:asciiTheme="minorHAnsi" w:hAnsiTheme="minorHAnsi"/>
                <w:sz w:val="20"/>
                <w:lang w:val="es-CO"/>
              </w:rPr>
              <w:t xml:space="preserve">COVID19 </w:t>
            </w:r>
            <w:r w:rsidR="008B3052">
              <w:rPr>
                <w:rFonts w:asciiTheme="minorHAnsi" w:hAnsiTheme="minorHAnsi"/>
                <w:sz w:val="20"/>
                <w:lang w:val="es-CO"/>
              </w:rPr>
              <w:lastRenderedPageBreak/>
              <w:t>coronavirus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 a los empleados extranjeros antes de viajar hacia </w:t>
            </w:r>
            <w:r w:rsidR="00A30C0E">
              <w:rPr>
                <w:rFonts w:asciiTheme="minorHAnsi" w:hAnsiTheme="minorHAnsi"/>
                <w:sz w:val="20"/>
                <w:lang w:val="es-CO"/>
              </w:rPr>
              <w:t>Colombia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. </w:t>
            </w:r>
          </w:p>
          <w:p w14:paraId="25CE310A" w14:textId="77777777" w:rsidR="008B3052" w:rsidRDefault="008B3052" w:rsidP="001E7B7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  <w:p w14:paraId="723C0E1E" w14:textId="77777777" w:rsidR="001E7B7B" w:rsidRPr="008224D2" w:rsidRDefault="001E7B7B" w:rsidP="001E7B7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Desarrollar capacitaciones a todos los empleados. </w:t>
            </w:r>
          </w:p>
          <w:p w14:paraId="04F68BAA" w14:textId="77777777" w:rsidR="007E57E2" w:rsidRPr="008224D2" w:rsidRDefault="007E57E2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0158A87E" w14:textId="77777777" w:rsidR="007E57E2" w:rsidRPr="008224D2" w:rsidRDefault="005B24CF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Implementar y reforzar los requisitos para reportar. </w:t>
            </w:r>
          </w:p>
          <w:p w14:paraId="414491EF" w14:textId="77777777" w:rsidR="005B24CF" w:rsidRPr="008224D2" w:rsidRDefault="005B24CF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Comunicar e implementar el </w:t>
            </w:r>
            <w:r w:rsidRPr="008224D2">
              <w:rPr>
                <w:rFonts w:cs="Arial"/>
                <w:b/>
                <w:i/>
                <w:sz w:val="20"/>
                <w:szCs w:val="20"/>
              </w:rPr>
              <w:t xml:space="preserve">Plan De Respuesta Ante Un Caso Sospechoso De </w:t>
            </w:r>
            <w:r w:rsidR="00191878">
              <w:rPr>
                <w:rFonts w:cs="Arial"/>
                <w:b/>
                <w:i/>
                <w:sz w:val="20"/>
                <w:szCs w:val="20"/>
              </w:rPr>
              <w:t>enfermedad respiratoria por COVID19 coronavirus</w:t>
            </w:r>
            <w:r w:rsidRPr="008224D2">
              <w:rPr>
                <w:rFonts w:cs="Arial"/>
                <w:sz w:val="20"/>
                <w:szCs w:val="20"/>
              </w:rPr>
              <w:t xml:space="preserve"> (Ver la sección 5.6. de este plan). </w:t>
            </w:r>
          </w:p>
          <w:p w14:paraId="7E9F6573" w14:textId="77777777" w:rsidR="005B24CF" w:rsidRPr="008224D2" w:rsidRDefault="005B24CF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No ir a trabajar si presenta síntomas. La persona debe aislarse por contacto y gotas, se recomienda que este en un cuarto con baño.  </w:t>
            </w:r>
          </w:p>
          <w:p w14:paraId="4403DA19" w14:textId="77777777" w:rsidR="00252647" w:rsidRPr="008224D2" w:rsidRDefault="005B24CF" w:rsidP="005B24CF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>Llamar a las líneas de emergencia local para recibir asistencia de personal médico capacitado para el traslado, valora</w:t>
            </w:r>
            <w:r w:rsidR="00BD014B">
              <w:rPr>
                <w:rFonts w:cs="Arial"/>
                <w:sz w:val="20"/>
                <w:szCs w:val="20"/>
              </w:rPr>
              <w:t xml:space="preserve">ción y cuidados de pacientes </w:t>
            </w:r>
            <w:r w:rsidR="00191878">
              <w:rPr>
                <w:rFonts w:cs="Arial"/>
                <w:sz w:val="20"/>
                <w:szCs w:val="20"/>
              </w:rPr>
              <w:t xml:space="preserve">con infección respiratoria por COVID19 coronavirus </w:t>
            </w:r>
            <w:r w:rsidRPr="008224D2">
              <w:rPr>
                <w:rFonts w:cs="Arial"/>
                <w:sz w:val="20"/>
                <w:szCs w:val="20"/>
              </w:rPr>
              <w:t>. La lista de los hospitales y laboratorios aprobados por el gobierno.</w:t>
            </w:r>
          </w:p>
          <w:p w14:paraId="62D2CB85" w14:textId="77777777" w:rsidR="00136F81" w:rsidRPr="008224D2" w:rsidRDefault="00136F81" w:rsidP="005B24CF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El Gerente o supervisor hace seguimiento del  empleado. </w:t>
            </w:r>
          </w:p>
          <w:p w14:paraId="4BD6905F" w14:textId="77777777" w:rsidR="005B24CF" w:rsidRPr="008224D2" w:rsidRDefault="005B24CF" w:rsidP="00BD014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practica de limpieza e las instalaciones. </w:t>
            </w:r>
          </w:p>
        </w:tc>
        <w:tc>
          <w:tcPr>
            <w:tcW w:w="1098" w:type="pct"/>
            <w:shd w:val="clear" w:color="auto" w:fill="00FF00"/>
          </w:tcPr>
          <w:p w14:paraId="016D6B4D" w14:textId="77777777" w:rsidR="005B24CF" w:rsidRPr="008224D2" w:rsidRDefault="005B24CF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</w:rPr>
            </w:pPr>
            <w:r w:rsidRPr="008224D2">
              <w:rPr>
                <w:rFonts w:cs="Arial"/>
                <w:sz w:val="20"/>
              </w:rPr>
              <w:lastRenderedPageBreak/>
              <w:t>Supervisar el proceso de reporte y hacer los ajustes, según sea necesario.</w:t>
            </w:r>
          </w:p>
          <w:p w14:paraId="5DBA13D5" w14:textId="77777777" w:rsidR="005B24CF" w:rsidRPr="008224D2" w:rsidRDefault="005B24CF" w:rsidP="005B24CF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No ir a trabajar si presenta síntomas. La persona debe aislarse por contacto y gotas, y llamar a las líneas de emergencia local para pedir asistencia médica capacit</w:t>
            </w:r>
            <w:r w:rsidR="00BD014B">
              <w:rPr>
                <w:rFonts w:cs="Arial"/>
                <w:sz w:val="20"/>
                <w:szCs w:val="20"/>
              </w:rPr>
              <w:t xml:space="preserve">ada en atender pacientes con </w:t>
            </w:r>
            <w:r w:rsidR="00191878">
              <w:rPr>
                <w:rFonts w:cs="Arial"/>
                <w:sz w:val="20"/>
                <w:szCs w:val="20"/>
              </w:rPr>
              <w:t>infección respiratoria por COVID19 coronavirus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4697A853" w14:textId="77777777" w:rsidR="004B259C" w:rsidRPr="008224D2" w:rsidRDefault="00621FB7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 xml:space="preserve">Implementar el </w:t>
            </w:r>
            <w:r w:rsidRPr="008224D2">
              <w:rPr>
                <w:rFonts w:cs="Arial"/>
                <w:b/>
                <w:i/>
                <w:sz w:val="20"/>
                <w:szCs w:val="20"/>
              </w:rPr>
              <w:t>Plan De Respuest</w:t>
            </w:r>
            <w:r w:rsidR="00BD014B">
              <w:rPr>
                <w:rFonts w:cs="Arial"/>
                <w:b/>
                <w:i/>
                <w:sz w:val="20"/>
                <w:szCs w:val="20"/>
              </w:rPr>
              <w:t xml:space="preserve">a Ante Un Caso Sospechoso De </w:t>
            </w:r>
            <w:r w:rsidR="004B259C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43214434" w14:textId="77777777" w:rsidR="005B24CF" w:rsidRPr="008224D2" w:rsidRDefault="005B24CF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  <w:p w14:paraId="6E4266BD" w14:textId="77777777" w:rsidR="00621FB7" w:rsidRPr="008224D2" w:rsidRDefault="00621FB7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  <w:p w14:paraId="046C576D" w14:textId="77777777" w:rsidR="00621FB7" w:rsidRPr="008224D2" w:rsidRDefault="00621FB7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18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practica de limpieza e las instalaciones. </w:t>
            </w:r>
          </w:p>
          <w:p w14:paraId="4B62A054" w14:textId="77777777" w:rsidR="007E57E2" w:rsidRPr="008224D2" w:rsidRDefault="007E57E2" w:rsidP="000742EE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386514C3" w14:textId="77777777" w:rsidTr="00575368">
        <w:trPr>
          <w:trHeight w:val="2082"/>
        </w:trPr>
        <w:tc>
          <w:tcPr>
            <w:tcW w:w="1129" w:type="pct"/>
          </w:tcPr>
          <w:p w14:paraId="18D5B843" w14:textId="77777777" w:rsidR="007E57E2" w:rsidRPr="008224D2" w:rsidRDefault="00136F81" w:rsidP="002A2106">
            <w:pPr>
              <w:rPr>
                <w:rFonts w:cs="Arial"/>
                <w:b/>
                <w:caps/>
                <w:highlight w:val="yellow"/>
              </w:rPr>
            </w:pPr>
            <w:r w:rsidRPr="00BD014B">
              <w:rPr>
                <w:rFonts w:cs="Arial"/>
                <w:b/>
                <w:caps/>
                <w:sz w:val="20"/>
              </w:rPr>
              <w:lastRenderedPageBreak/>
              <w:t xml:space="preserve">comunicaciones </w:t>
            </w:r>
          </w:p>
        </w:tc>
        <w:tc>
          <w:tcPr>
            <w:tcW w:w="1539" w:type="pct"/>
            <w:shd w:val="clear" w:color="auto" w:fill="FFFF00"/>
          </w:tcPr>
          <w:p w14:paraId="5A0A9DD5" w14:textId="77777777" w:rsidR="00136F81" w:rsidRPr="008224D2" w:rsidRDefault="00573467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Asegurar</w:t>
            </w:r>
            <w:r w:rsidR="00136F81" w:rsidRPr="008224D2">
              <w:rPr>
                <w:rFonts w:cs="Arial"/>
                <w:sz w:val="20"/>
                <w:szCs w:val="20"/>
              </w:rPr>
              <w:t xml:space="preserve"> que todas las comunicaciones son aprobadas por la organización </w:t>
            </w:r>
            <w:r w:rsidRPr="008224D2">
              <w:rPr>
                <w:rFonts w:cs="Arial"/>
                <w:sz w:val="20"/>
                <w:szCs w:val="20"/>
              </w:rPr>
              <w:t xml:space="preserve">o </w:t>
            </w:r>
            <w:r w:rsidR="00136F81" w:rsidRPr="008224D2">
              <w:rPr>
                <w:rFonts w:cs="Arial"/>
                <w:sz w:val="20"/>
                <w:szCs w:val="20"/>
              </w:rPr>
              <w:t xml:space="preserve">la gerencia, como Asuntos Públicos y el </w:t>
            </w:r>
            <w:r w:rsidR="004B259C">
              <w:rPr>
                <w:rFonts w:cs="Arial"/>
                <w:sz w:val="20"/>
                <w:szCs w:val="20"/>
              </w:rPr>
              <w:t>presidente</w:t>
            </w:r>
          </w:p>
          <w:p w14:paraId="6455D6C2" w14:textId="77777777" w:rsidR="00136F81" w:rsidRPr="008224D2" w:rsidRDefault="00136F8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Asegurar que las comunicaciones generales son recibidas y entendidas por todo el personal </w:t>
            </w:r>
          </w:p>
          <w:p w14:paraId="4C1CBD46" w14:textId="77777777" w:rsidR="00136F81" w:rsidRPr="008224D2" w:rsidRDefault="00136F8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Asegurar </w:t>
            </w:r>
            <w:r w:rsidR="00C02BE2" w:rsidRPr="008224D2">
              <w:rPr>
                <w:rFonts w:cs="Arial"/>
                <w:sz w:val="20"/>
                <w:szCs w:val="20"/>
              </w:rPr>
              <w:t xml:space="preserve">que las comunicaciones sean más detalladas e incluya las directrices de </w:t>
            </w:r>
            <w:r w:rsidR="004B259C">
              <w:rPr>
                <w:rFonts w:cs="Arial"/>
                <w:sz w:val="20"/>
                <w:szCs w:val="20"/>
              </w:rPr>
              <w:t>SSMA-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="00C02BE2"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0595F662" w14:textId="77777777" w:rsidR="00C02BE2" w:rsidRPr="008224D2" w:rsidRDefault="00C02BE2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Desarrollar </w:t>
            </w:r>
            <w:r w:rsidR="006E71AB" w:rsidRPr="008224D2">
              <w:rPr>
                <w:rFonts w:cs="Arial"/>
                <w:sz w:val="20"/>
                <w:szCs w:val="20"/>
              </w:rPr>
              <w:t>comunicaciones específicas</w:t>
            </w:r>
            <w:r w:rsidRPr="008224D2">
              <w:rPr>
                <w:rFonts w:cs="Arial"/>
                <w:sz w:val="20"/>
                <w:szCs w:val="20"/>
              </w:rPr>
              <w:t xml:space="preserve"> para cualquier departamento.</w:t>
            </w:r>
          </w:p>
          <w:p w14:paraId="6519B9CF" w14:textId="77777777" w:rsidR="00C02BE2" w:rsidRPr="008224D2" w:rsidRDefault="00C02BE2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Desarrollar comunicados internos a los em</w:t>
            </w:r>
            <w:r w:rsidR="00BD014B">
              <w:rPr>
                <w:rFonts w:cs="Arial"/>
                <w:sz w:val="20"/>
                <w:szCs w:val="20"/>
              </w:rPr>
              <w:t xml:space="preserve">pleados y contratistas sobre </w:t>
            </w:r>
            <w:r w:rsidR="004B259C">
              <w:rPr>
                <w:rFonts w:cs="Arial"/>
                <w:sz w:val="20"/>
                <w:szCs w:val="20"/>
              </w:rPr>
              <w:t xml:space="preserve">infección </w:t>
            </w:r>
            <w:r w:rsidR="004B259C">
              <w:rPr>
                <w:rFonts w:cs="Arial"/>
                <w:sz w:val="20"/>
                <w:szCs w:val="20"/>
              </w:rPr>
              <w:lastRenderedPageBreak/>
              <w:t xml:space="preserve">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26FA1A7C" w14:textId="77777777" w:rsidR="007E57E2" w:rsidRPr="008224D2" w:rsidRDefault="00C02BE2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Levar a cabo sesiones de sensibilización a los empleados. </w:t>
            </w:r>
          </w:p>
          <w:p w14:paraId="63D6CA2E" w14:textId="77777777" w:rsidR="007E57E2" w:rsidRPr="008224D2" w:rsidRDefault="007E57E2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2173D53" w14:textId="77777777" w:rsidR="007E57E2" w:rsidRPr="008224D2" w:rsidRDefault="007E57E2" w:rsidP="002A2106">
            <w:pPr>
              <w:tabs>
                <w:tab w:val="left" w:pos="259"/>
              </w:tabs>
              <w:spacing w:before="40"/>
              <w:ind w:left="993" w:hanging="25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1098613D" w14:textId="77777777" w:rsidR="00573467" w:rsidRPr="008224D2" w:rsidRDefault="00CE46D3" w:rsidP="0057346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>Asegurar</w:t>
            </w:r>
            <w:r w:rsidR="00573467" w:rsidRPr="008224D2">
              <w:rPr>
                <w:rFonts w:cs="Arial"/>
                <w:sz w:val="20"/>
                <w:szCs w:val="20"/>
              </w:rPr>
              <w:t xml:space="preserve"> que todas las comunicaciones son aprobadas por la organización o la gerencia, como Asuntos Públicos y el Gerente. </w:t>
            </w:r>
          </w:p>
          <w:p w14:paraId="40D70A99" w14:textId="77777777" w:rsidR="00455871" w:rsidRPr="008224D2" w:rsidRDefault="00455871" w:rsidP="00573467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Emitir asesoramiento para viajes enfocándose en asuntos de higiene personal. </w:t>
            </w:r>
          </w:p>
          <w:p w14:paraId="14BE5438" w14:textId="77777777" w:rsidR="007E57E2" w:rsidRPr="008224D2" w:rsidRDefault="0045587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Implementar restricciones de viajes hacia y desde todos los países.</w:t>
            </w:r>
          </w:p>
          <w:p w14:paraId="64B1AA81" w14:textId="77777777" w:rsidR="004B259C" w:rsidRPr="008224D2" w:rsidRDefault="00BD014B" w:rsidP="004B259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INSTALACIONES Y SERVICIOS</w:t>
            </w:r>
            <w:r w:rsidR="00455871" w:rsidRPr="008224D2">
              <w:rPr>
                <w:sz w:val="20"/>
              </w:rPr>
              <w:t xml:space="preserve"> recibe Información de salud acerca </w:t>
            </w:r>
            <w:r w:rsidR="00AA5EEC">
              <w:rPr>
                <w:sz w:val="20"/>
              </w:rPr>
              <w:t>de</w:t>
            </w:r>
            <w:r w:rsidR="004B259C">
              <w:rPr>
                <w:sz w:val="20"/>
              </w:rPr>
              <w:t xml:space="preserve"> </w:t>
            </w:r>
            <w:r w:rsidR="00AA5EEC">
              <w:rPr>
                <w:sz w:val="20"/>
              </w:rPr>
              <w:t>l</w:t>
            </w:r>
            <w:r w:rsidR="004B259C">
              <w:rPr>
                <w:sz w:val="20"/>
              </w:rPr>
              <w:t>a</w:t>
            </w:r>
            <w:r w:rsidR="00AA5EEC">
              <w:rPr>
                <w:sz w:val="20"/>
              </w:rPr>
              <w:t xml:space="preserve"> </w:t>
            </w:r>
            <w:r w:rsidR="004B259C">
              <w:rPr>
                <w:rFonts w:cs="Arial"/>
                <w:sz w:val="20"/>
                <w:szCs w:val="20"/>
              </w:rPr>
              <w:t xml:space="preserve">infección </w:t>
            </w:r>
            <w:r w:rsidR="004B259C">
              <w:rPr>
                <w:rFonts w:cs="Arial"/>
                <w:sz w:val="20"/>
                <w:szCs w:val="20"/>
              </w:rPr>
              <w:lastRenderedPageBreak/>
              <w:t xml:space="preserve">respiratoria por </w:t>
            </w:r>
            <w:r w:rsidR="004B259C">
              <w:rPr>
                <w:sz w:val="20"/>
              </w:rPr>
              <w:t>COVID19 coronavirus</w:t>
            </w:r>
            <w:r w:rsidR="004B259C" w:rsidRPr="008224D2">
              <w:rPr>
                <w:rFonts w:cs="Arial"/>
                <w:sz w:val="20"/>
                <w:szCs w:val="20"/>
              </w:rPr>
              <w:t xml:space="preserve">  </w:t>
            </w:r>
          </w:p>
          <w:p w14:paraId="0EE6FF9E" w14:textId="77777777" w:rsidR="00455871" w:rsidRPr="008224D2" w:rsidRDefault="00455871" w:rsidP="00455871">
            <w:pPr>
              <w:pStyle w:val="ListBullet2"/>
              <w:numPr>
                <w:ilvl w:val="0"/>
                <w:numId w:val="24"/>
              </w:numPr>
              <w:ind w:left="176" w:hanging="142"/>
              <w:rPr>
                <w:rFonts w:asciiTheme="minorHAnsi" w:hAnsiTheme="minorHAnsi"/>
                <w:sz w:val="20"/>
                <w:lang w:val="es-CO"/>
              </w:rPr>
            </w:pP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de los empleados extranjeros antes de viajar hacia </w:t>
            </w:r>
            <w:r w:rsidR="00A30C0E">
              <w:rPr>
                <w:rFonts w:asciiTheme="minorHAnsi" w:hAnsiTheme="minorHAnsi"/>
                <w:sz w:val="20"/>
                <w:lang w:val="es-CO"/>
              </w:rPr>
              <w:t>Colombia</w:t>
            </w:r>
            <w:r w:rsidRPr="008224D2">
              <w:rPr>
                <w:rFonts w:asciiTheme="minorHAnsi" w:hAnsiTheme="minorHAnsi"/>
                <w:sz w:val="20"/>
                <w:lang w:val="es-CO"/>
              </w:rPr>
              <w:t xml:space="preserve">. </w:t>
            </w:r>
          </w:p>
          <w:p w14:paraId="4EE90153" w14:textId="77777777" w:rsidR="00455871" w:rsidRPr="008224D2" w:rsidRDefault="00455871" w:rsidP="00455871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  <w:p w14:paraId="5BE4BE71" w14:textId="77777777" w:rsidR="007E57E2" w:rsidRPr="008224D2" w:rsidRDefault="00455871" w:rsidP="00455871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Prohibir los viajes hacia y desde los países afectados. </w:t>
            </w:r>
          </w:p>
          <w:p w14:paraId="716AE777" w14:textId="77777777" w:rsidR="00455871" w:rsidRPr="008224D2" w:rsidRDefault="0045587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Comunicar las precauciones de protección personal a todo el personal. </w:t>
            </w:r>
          </w:p>
          <w:p w14:paraId="2D3EA815" w14:textId="77777777" w:rsidR="00455871" w:rsidRPr="008224D2" w:rsidRDefault="00455871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Emitir alerta para la activación del Plan de Continuidad de Negocios (BCP)</w:t>
            </w:r>
            <w:r w:rsidR="006B241C" w:rsidRPr="008224D2">
              <w:rPr>
                <w:rFonts w:cs="Arial"/>
                <w:sz w:val="20"/>
                <w:szCs w:val="20"/>
              </w:rPr>
              <w:t>.</w:t>
            </w:r>
          </w:p>
          <w:p w14:paraId="57C2FE2D" w14:textId="77777777" w:rsidR="006B241C" w:rsidRPr="008224D2" w:rsidRDefault="00BD014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Asesora a todos los contratis</w:t>
            </w:r>
            <w:r w:rsidR="006B241C" w:rsidRPr="008224D2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a</w:t>
            </w:r>
            <w:r w:rsidR="006B241C" w:rsidRPr="008224D2">
              <w:rPr>
                <w:rFonts w:cs="Arial"/>
                <w:sz w:val="20"/>
                <w:szCs w:val="20"/>
              </w:rPr>
              <w:t xml:space="preserve">s críticos interfaces y los clientes sobre la fase. </w:t>
            </w:r>
          </w:p>
          <w:p w14:paraId="6E9DE84D" w14:textId="77777777" w:rsidR="007E57E2" w:rsidRPr="008224D2" w:rsidRDefault="006B241C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Mantenga informada a la gerencia. </w:t>
            </w:r>
          </w:p>
        </w:tc>
        <w:tc>
          <w:tcPr>
            <w:tcW w:w="1098" w:type="pct"/>
            <w:shd w:val="clear" w:color="auto" w:fill="00FF00"/>
          </w:tcPr>
          <w:p w14:paraId="3AE5B7A7" w14:textId="77777777" w:rsidR="007E57E2" w:rsidRPr="008224D2" w:rsidRDefault="006B241C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>Emitir todas las comunicaciones aprobadas por Asuntos Públicos</w:t>
            </w:r>
            <w:r w:rsidR="007E57E2" w:rsidRPr="008224D2">
              <w:rPr>
                <w:rFonts w:cs="Arial"/>
                <w:sz w:val="20"/>
                <w:szCs w:val="20"/>
              </w:rPr>
              <w:t>.</w:t>
            </w:r>
          </w:p>
          <w:p w14:paraId="19C347E1" w14:textId="77777777" w:rsidR="006B241C" w:rsidRPr="008224D2" w:rsidRDefault="006B241C" w:rsidP="006B241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Prohibir los viajes hacia y desde los países afectados. </w:t>
            </w:r>
          </w:p>
          <w:p w14:paraId="73A93DC7" w14:textId="77777777" w:rsidR="006B241C" w:rsidRPr="008224D2" w:rsidRDefault="006B241C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Hacer cumplir las restricciones para el personal en el país y actualizar los planes de acción del </w:t>
            </w:r>
            <w:r w:rsidRPr="00191878">
              <w:rPr>
                <w:rFonts w:cs="Arial"/>
                <w:color w:val="FF0000"/>
                <w:sz w:val="20"/>
                <w:szCs w:val="20"/>
              </w:rPr>
              <w:t>BCP.</w:t>
            </w:r>
          </w:p>
          <w:p w14:paraId="3EB40097" w14:textId="77777777" w:rsidR="006B241C" w:rsidRPr="008224D2" w:rsidRDefault="006B241C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Alinear todas las comunicaciones con la orientación de la gerencia. </w:t>
            </w:r>
          </w:p>
          <w:p w14:paraId="1A878018" w14:textId="77777777" w:rsidR="007E57E2" w:rsidRPr="002E4176" w:rsidRDefault="006B241C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lastRenderedPageBreak/>
              <w:t>Mantenga informada a la gerencia.</w:t>
            </w:r>
          </w:p>
          <w:p w14:paraId="5B49C706" w14:textId="77777777" w:rsidR="007E57E2" w:rsidRPr="002E4176" w:rsidRDefault="007E57E2" w:rsidP="002A2106">
            <w:pPr>
              <w:tabs>
                <w:tab w:val="left" w:pos="259"/>
              </w:tabs>
              <w:spacing w:before="40"/>
              <w:ind w:left="979" w:hanging="259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11E112D9" w14:textId="77777777" w:rsidTr="00575368">
        <w:trPr>
          <w:trHeight w:val="4676"/>
        </w:trPr>
        <w:tc>
          <w:tcPr>
            <w:tcW w:w="1129" w:type="pct"/>
          </w:tcPr>
          <w:p w14:paraId="18DA3FAE" w14:textId="77777777" w:rsidR="007E57E2" w:rsidRPr="008224D2" w:rsidRDefault="006D68B2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lastRenderedPageBreak/>
              <w:t xml:space="preserve">MANEJO </w:t>
            </w:r>
            <w:r w:rsidR="006E71AB" w:rsidRPr="008224D2">
              <w:rPr>
                <w:rFonts w:cs="Arial"/>
                <w:b/>
                <w:caps/>
              </w:rPr>
              <w:t xml:space="preserve">PERSONAL CRÍTICO </w:t>
            </w:r>
          </w:p>
          <w:p w14:paraId="07C9AA97" w14:textId="77777777" w:rsidR="007E57E2" w:rsidRPr="008224D2" w:rsidRDefault="007E57E2" w:rsidP="002A2106">
            <w:pPr>
              <w:rPr>
                <w:rFonts w:cs="Arial"/>
                <w:b/>
                <w:caps/>
              </w:rPr>
            </w:pPr>
          </w:p>
        </w:tc>
        <w:tc>
          <w:tcPr>
            <w:tcW w:w="1539" w:type="pct"/>
            <w:shd w:val="clear" w:color="auto" w:fill="FFFF00"/>
          </w:tcPr>
          <w:p w14:paraId="5EA2150E" w14:textId="77777777" w:rsidR="00CB525D" w:rsidRPr="008224D2" w:rsidRDefault="00CB525D" w:rsidP="00CB525D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</w:rPr>
            </w:pPr>
            <w:r w:rsidRPr="008224D2">
              <w:rPr>
                <w:rFonts w:cs="Arial"/>
                <w:sz w:val="20"/>
              </w:rPr>
              <w:t xml:space="preserve">Identificar posiciones críticas y personal crítico. </w:t>
            </w:r>
          </w:p>
          <w:p w14:paraId="0B0EAEC1" w14:textId="77777777" w:rsidR="007E57E2" w:rsidRPr="008224D2" w:rsidRDefault="00CB525D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Mantener una lista actualizada del personal crítico, incluyendo datos de contacto primario y alternativo. </w:t>
            </w:r>
          </w:p>
          <w:p w14:paraId="4D52CE78" w14:textId="77777777" w:rsidR="00CB525D" w:rsidRPr="008224D2" w:rsidRDefault="00CB525D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Proporcionar entrenamiento al personal crítico. </w:t>
            </w:r>
          </w:p>
          <w:p w14:paraId="7CC7BFCF" w14:textId="77777777" w:rsidR="007E57E2" w:rsidRPr="008224D2" w:rsidRDefault="00CB525D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Establecer contactos de emergencia médica para el personal crítico. </w:t>
            </w:r>
          </w:p>
        </w:tc>
        <w:tc>
          <w:tcPr>
            <w:tcW w:w="1234" w:type="pct"/>
            <w:shd w:val="clear" w:color="auto" w:fill="00FFFF"/>
          </w:tcPr>
          <w:p w14:paraId="16166FD3" w14:textId="77777777" w:rsidR="007E57E2" w:rsidRPr="008224D2" w:rsidRDefault="00CB525D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Asegurar la disponibilidad del personal crítico y asesorar sobre la fase. </w:t>
            </w:r>
          </w:p>
          <w:p w14:paraId="75CC9C6F" w14:textId="77777777" w:rsidR="00FF520B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Proporcionar una lista de contactos de emergencia a todo el personal crítico. </w:t>
            </w:r>
            <w:r w:rsidR="00BD014B">
              <w:rPr>
                <w:rFonts w:cs="Arial"/>
                <w:sz w:val="20"/>
                <w:szCs w:val="20"/>
              </w:rPr>
              <w:t>Ver organigrama</w:t>
            </w:r>
            <w:r w:rsidRPr="008224D2">
              <w:rPr>
                <w:rFonts w:cs="Arial"/>
                <w:sz w:val="20"/>
                <w:szCs w:val="20"/>
              </w:rPr>
              <w:t xml:space="preserve"> de los miembros del </w:t>
            </w:r>
            <w:r w:rsidR="009B0B88">
              <w:rPr>
                <w:rFonts w:cs="Arial"/>
                <w:sz w:val="20"/>
                <w:szCs w:val="20"/>
              </w:rPr>
              <w:t>EAE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459A43A9" w14:textId="77777777" w:rsidR="00FF520B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Establecer contacto médico de emergencia al personal crítico. </w:t>
            </w:r>
          </w:p>
          <w:p w14:paraId="4A22959E" w14:textId="77777777" w:rsidR="007E57E2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Prepararse para activar el plan de dotación de personal. </w:t>
            </w:r>
          </w:p>
        </w:tc>
        <w:tc>
          <w:tcPr>
            <w:tcW w:w="1098" w:type="pct"/>
            <w:shd w:val="clear" w:color="auto" w:fill="00FF00"/>
          </w:tcPr>
          <w:p w14:paraId="2BD2A577" w14:textId="77777777" w:rsidR="007E57E2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el plan de dotación de personal. </w:t>
            </w:r>
          </w:p>
          <w:p w14:paraId="4B22A29E" w14:textId="77777777" w:rsidR="007E57E2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Desplegar personal </w:t>
            </w:r>
            <w:r w:rsidR="00DB15B5" w:rsidRPr="008224D2">
              <w:rPr>
                <w:rFonts w:cs="Arial"/>
                <w:sz w:val="20"/>
                <w:szCs w:val="20"/>
              </w:rPr>
              <w:t>crítico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0AC55FD1" w14:textId="77777777" w:rsidR="00FF520B" w:rsidRPr="008224D2" w:rsidRDefault="00FF520B" w:rsidP="00FF520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Establecer contacto médico de emergencia al personal crítico. </w:t>
            </w:r>
          </w:p>
          <w:p w14:paraId="50F9954A" w14:textId="77777777" w:rsidR="007E57E2" w:rsidRPr="008224D2" w:rsidRDefault="00FF520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Proporcionar una lista de contactos de emergencia a todo el personal crítico. </w:t>
            </w:r>
            <w:r w:rsidR="00BD014B">
              <w:rPr>
                <w:rFonts w:cs="Arial"/>
                <w:sz w:val="20"/>
                <w:szCs w:val="20"/>
              </w:rPr>
              <w:t>Ver organigrama</w:t>
            </w:r>
            <w:r w:rsidR="00BD014B" w:rsidRPr="008224D2">
              <w:rPr>
                <w:rFonts w:cs="Arial"/>
                <w:sz w:val="20"/>
                <w:szCs w:val="20"/>
              </w:rPr>
              <w:t xml:space="preserve"> de los miembros del </w:t>
            </w:r>
            <w:r w:rsidR="00BD014B">
              <w:rPr>
                <w:rFonts w:cs="Arial"/>
                <w:sz w:val="20"/>
                <w:szCs w:val="20"/>
              </w:rPr>
              <w:t>EAE</w:t>
            </w:r>
          </w:p>
        </w:tc>
      </w:tr>
      <w:tr w:rsidR="008224D2" w:rsidRPr="008224D2" w14:paraId="48E91422" w14:textId="77777777" w:rsidTr="00575368">
        <w:trPr>
          <w:trHeight w:val="3075"/>
        </w:trPr>
        <w:tc>
          <w:tcPr>
            <w:tcW w:w="1129" w:type="pct"/>
          </w:tcPr>
          <w:p w14:paraId="029CD5F1" w14:textId="77777777" w:rsidR="007E57E2" w:rsidRPr="008224D2" w:rsidRDefault="00AA5EEC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 xml:space="preserve">GRUPOS FUNCIONALES Y </w:t>
            </w:r>
            <w:r w:rsidR="007E57E2" w:rsidRPr="008224D2">
              <w:rPr>
                <w:rFonts w:cs="Arial"/>
                <w:b/>
                <w:caps/>
              </w:rPr>
              <w:t xml:space="preserve"> </w:t>
            </w:r>
            <w:r w:rsidR="00873472">
              <w:rPr>
                <w:rFonts w:cs="Arial"/>
                <w:b/>
                <w:caps/>
              </w:rPr>
              <w:t>soporte</w:t>
            </w:r>
          </w:p>
          <w:p w14:paraId="55C8407D" w14:textId="77777777" w:rsidR="007E57E2" w:rsidRPr="008224D2" w:rsidRDefault="007E57E2" w:rsidP="002A2106">
            <w:pPr>
              <w:rPr>
                <w:rFonts w:cs="Arial"/>
                <w:b/>
                <w:caps/>
                <w:lang w:val="en-US"/>
              </w:rPr>
            </w:pPr>
          </w:p>
        </w:tc>
        <w:tc>
          <w:tcPr>
            <w:tcW w:w="1539" w:type="pct"/>
            <w:shd w:val="clear" w:color="auto" w:fill="FFFF00"/>
          </w:tcPr>
          <w:p w14:paraId="7E5ECF41" w14:textId="77777777" w:rsidR="00A6489D" w:rsidRPr="008224D2" w:rsidRDefault="00D2742A" w:rsidP="00A6489D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</w:rPr>
              <w:t xml:space="preserve">Educar al personal en relación con el </w:t>
            </w:r>
            <w:r w:rsidRPr="008224D2">
              <w:rPr>
                <w:rFonts w:cs="Arial"/>
                <w:i/>
                <w:sz w:val="20"/>
              </w:rPr>
              <w:t xml:space="preserve">Plan de Preparación y Respuesta de </w:t>
            </w:r>
            <w:r w:rsidR="00A6489D">
              <w:rPr>
                <w:rFonts w:cs="Arial"/>
                <w:sz w:val="20"/>
                <w:szCs w:val="20"/>
              </w:rPr>
              <w:t xml:space="preserve">infección respiratoria por </w:t>
            </w:r>
            <w:r w:rsidR="00A6489D">
              <w:rPr>
                <w:sz w:val="20"/>
              </w:rPr>
              <w:t>COVID19 coronavirus</w:t>
            </w:r>
            <w:r w:rsidR="00A6489D" w:rsidRPr="008224D2">
              <w:rPr>
                <w:sz w:val="20"/>
              </w:rPr>
              <w:t xml:space="preserve"> </w:t>
            </w:r>
            <w:r w:rsidR="002F2C0B" w:rsidRPr="008224D2">
              <w:rPr>
                <w:rFonts w:cs="Arial"/>
                <w:sz w:val="20"/>
              </w:rPr>
              <w:t>proceso general y respu</w:t>
            </w:r>
            <w:r w:rsidR="002F2C0B">
              <w:rPr>
                <w:rFonts w:cs="Arial"/>
                <w:sz w:val="20"/>
              </w:rPr>
              <w:t>esta ante un caso sospechoso</w:t>
            </w:r>
            <w:r w:rsidR="00A6489D"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1641EB46" w14:textId="77777777" w:rsidR="00D2742A" w:rsidRPr="008224D2" w:rsidRDefault="00D2742A" w:rsidP="00D2742A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</w:rPr>
            </w:pPr>
            <w:r w:rsidRPr="008224D2">
              <w:rPr>
                <w:rFonts w:cs="Arial"/>
                <w:sz w:val="20"/>
              </w:rPr>
              <w:t xml:space="preserve">Alinear con directrices de la compañía, incluyendo el </w:t>
            </w:r>
            <w:r w:rsidRPr="008224D2">
              <w:rPr>
                <w:rFonts w:cs="Arial"/>
                <w:i/>
                <w:sz w:val="20"/>
              </w:rPr>
              <w:t xml:space="preserve">Plan de Preparación y Respuesta de </w:t>
            </w:r>
            <w:r w:rsidR="002F2C0B">
              <w:rPr>
                <w:rFonts w:cs="Arial"/>
                <w:i/>
                <w:sz w:val="20"/>
              </w:rPr>
              <w:t>infección respiratoria producida por el COVID19 coronavirus en la empresa</w:t>
            </w:r>
            <w:r w:rsidRPr="008224D2">
              <w:rPr>
                <w:rFonts w:cs="Arial"/>
                <w:sz w:val="20"/>
              </w:rPr>
              <w:t xml:space="preserve"> </w:t>
            </w:r>
            <w:r w:rsidR="00CF2492">
              <w:rPr>
                <w:rFonts w:cs="Arial"/>
                <w:sz w:val="20"/>
              </w:rPr>
              <w:t>PRIMAX</w:t>
            </w:r>
            <w:r w:rsidR="002F2C0B">
              <w:rPr>
                <w:rFonts w:cs="Arial"/>
                <w:sz w:val="20"/>
              </w:rPr>
              <w:t xml:space="preserve"> COLOMBIA S.A.</w:t>
            </w:r>
            <w:r w:rsidRPr="008224D2">
              <w:rPr>
                <w:rFonts w:cs="Arial"/>
                <w:sz w:val="20"/>
              </w:rPr>
              <w:t xml:space="preserve">. </w:t>
            </w:r>
          </w:p>
          <w:p w14:paraId="79EB9D3D" w14:textId="77777777" w:rsidR="007E57E2" w:rsidRPr="008224D2" w:rsidRDefault="00D2742A" w:rsidP="00D2742A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</w:rPr>
              <w:t>Involucrar a los contratistas, proveedores y otros proveedores cuando sea necesario.</w:t>
            </w:r>
          </w:p>
        </w:tc>
        <w:tc>
          <w:tcPr>
            <w:tcW w:w="1234" w:type="pct"/>
            <w:shd w:val="clear" w:color="auto" w:fill="00FFFF"/>
          </w:tcPr>
          <w:p w14:paraId="5EFC31EE" w14:textId="77777777" w:rsidR="00B548E1" w:rsidRPr="008224D2" w:rsidRDefault="00B548E1" w:rsidP="00B548E1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Asesorar a todo el personal de los roles y responsabilidades durante la implementación del </w:t>
            </w:r>
            <w:r w:rsidRPr="008224D2">
              <w:rPr>
                <w:rFonts w:cs="Arial"/>
                <w:i/>
                <w:sz w:val="20"/>
              </w:rPr>
              <w:t xml:space="preserve">Plan de Preparación y Respuesta de Enfermedad </w:t>
            </w:r>
            <w:r w:rsidR="00BD014B">
              <w:rPr>
                <w:rFonts w:cs="Arial"/>
                <w:i/>
                <w:sz w:val="20"/>
              </w:rPr>
              <w:t>Viral</w:t>
            </w:r>
            <w:r w:rsidRPr="008224D2">
              <w:rPr>
                <w:rFonts w:cs="Arial"/>
                <w:i/>
                <w:sz w:val="20"/>
              </w:rPr>
              <w:t xml:space="preserve">. </w:t>
            </w:r>
            <w:r w:rsidRPr="008224D2">
              <w:rPr>
                <w:rFonts w:cs="Arial"/>
                <w:sz w:val="20"/>
              </w:rPr>
              <w:t>Ver sección 5.4.</w:t>
            </w:r>
          </w:p>
          <w:p w14:paraId="0C147292" w14:textId="77777777" w:rsidR="00B548E1" w:rsidRPr="008224D2" w:rsidRDefault="00AA5EEC" w:rsidP="00B548E1">
            <w:pPr>
              <w:tabs>
                <w:tab w:val="left" w:pos="259"/>
              </w:tabs>
              <w:spacing w:before="40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szCs w:val="20"/>
              </w:rPr>
              <w:t>Alinear con directrices de la C</w:t>
            </w:r>
            <w:r w:rsidRPr="008224D2">
              <w:rPr>
                <w:rFonts w:cs="Arial"/>
                <w:sz w:val="20"/>
                <w:szCs w:val="20"/>
              </w:rPr>
              <w:t>ompañía</w:t>
            </w:r>
            <w:r w:rsidR="00B548E1"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077C0F3A" w14:textId="77777777" w:rsidR="007E57E2" w:rsidRPr="008224D2" w:rsidRDefault="00B548E1" w:rsidP="00B548E1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Informar a los proveedores y contratistas de la </w:t>
            </w:r>
            <w:r w:rsidRPr="008224D2">
              <w:rPr>
                <w:rFonts w:cs="Arial"/>
                <w:b/>
                <w:i/>
                <w:sz w:val="20"/>
                <w:szCs w:val="20"/>
                <w:highlight w:val="cyan"/>
              </w:rPr>
              <w:t>FASE DE ESTADO DE ALERTA</w:t>
            </w:r>
            <w:r w:rsidRPr="008224D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1098" w:type="pct"/>
            <w:shd w:val="clear" w:color="auto" w:fill="00FF00"/>
          </w:tcPr>
          <w:p w14:paraId="3D60E2C9" w14:textId="77777777" w:rsidR="007E57E2" w:rsidRPr="008224D2" w:rsidRDefault="00BD014B" w:rsidP="002A2106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Alinear con directrices de la </w:t>
            </w:r>
            <w:r w:rsidR="00AA5EEC">
              <w:rPr>
                <w:rFonts w:cs="Arial"/>
                <w:sz w:val="20"/>
                <w:szCs w:val="20"/>
              </w:rPr>
              <w:t>C</w:t>
            </w:r>
            <w:r w:rsidR="00AA5EEC" w:rsidRPr="008224D2">
              <w:rPr>
                <w:rFonts w:cs="Arial"/>
                <w:sz w:val="20"/>
                <w:szCs w:val="20"/>
              </w:rPr>
              <w:t>ompañía</w:t>
            </w:r>
            <w:r w:rsidR="007E57E2" w:rsidRPr="008224D2">
              <w:rPr>
                <w:rFonts w:cs="Arial"/>
                <w:sz w:val="20"/>
                <w:szCs w:val="20"/>
              </w:rPr>
              <w:t>.</w:t>
            </w:r>
          </w:p>
        </w:tc>
      </w:tr>
      <w:tr w:rsidR="008224D2" w:rsidRPr="008224D2" w14:paraId="009E367B" w14:textId="77777777" w:rsidTr="00575368">
        <w:trPr>
          <w:trHeight w:val="2314"/>
        </w:trPr>
        <w:tc>
          <w:tcPr>
            <w:tcW w:w="1129" w:type="pct"/>
          </w:tcPr>
          <w:p w14:paraId="30B63165" w14:textId="77777777" w:rsidR="00655A09" w:rsidRPr="00AA5EEC" w:rsidRDefault="00655A09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  <w:sz w:val="20"/>
              </w:rPr>
            </w:pPr>
            <w:r w:rsidRPr="00AA5EEC">
              <w:rPr>
                <w:rFonts w:cs="Arial"/>
                <w:b/>
                <w:caps/>
                <w:sz w:val="20"/>
              </w:rPr>
              <w:lastRenderedPageBreak/>
              <w:t xml:space="preserve">Entrenamiento y educación </w:t>
            </w:r>
          </w:p>
          <w:p w14:paraId="5891CFC0" w14:textId="77777777" w:rsidR="00655A09" w:rsidRPr="008224D2" w:rsidRDefault="00655A09" w:rsidP="000D7C9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  <w:lang w:val="en-US"/>
              </w:rPr>
            </w:pPr>
          </w:p>
        </w:tc>
        <w:tc>
          <w:tcPr>
            <w:tcW w:w="1539" w:type="pct"/>
            <w:shd w:val="clear" w:color="auto" w:fill="FFFF00"/>
          </w:tcPr>
          <w:p w14:paraId="6CDBCD57" w14:textId="77777777" w:rsidR="00655A09" w:rsidRPr="008224D2" w:rsidRDefault="00655A09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Educar al person</w:t>
            </w:r>
            <w:r w:rsidR="00BD014B">
              <w:rPr>
                <w:rFonts w:cs="Arial"/>
                <w:sz w:val="20"/>
                <w:szCs w:val="20"/>
              </w:rPr>
              <w:t>al sobre las precauciones de EV</w:t>
            </w:r>
            <w:r w:rsidRPr="008224D2">
              <w:rPr>
                <w:rFonts w:cs="Arial"/>
                <w:sz w:val="20"/>
                <w:szCs w:val="20"/>
              </w:rPr>
              <w:t xml:space="preserve">, salud y la higiene, y políticas de la empresa. </w:t>
            </w:r>
          </w:p>
          <w:p w14:paraId="47618594" w14:textId="77777777" w:rsidR="00655A09" w:rsidRPr="008224D2" w:rsidRDefault="00655A09" w:rsidP="00BD014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Asesorar a los contratistas sobre las precauciones de higiene generales. </w:t>
            </w:r>
          </w:p>
        </w:tc>
        <w:tc>
          <w:tcPr>
            <w:tcW w:w="1234" w:type="pct"/>
            <w:shd w:val="clear" w:color="auto" w:fill="00FFFF"/>
          </w:tcPr>
          <w:p w14:paraId="034E6C17" w14:textId="77777777" w:rsidR="00655A09" w:rsidRPr="008224D2" w:rsidRDefault="00655A09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Reforzar todas las precauciones de salud y de higiene con el personal y los contratistas. </w:t>
            </w:r>
          </w:p>
          <w:p w14:paraId="7295625A" w14:textId="77777777" w:rsidR="00655A09" w:rsidRPr="008224D2" w:rsidRDefault="00655A09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Llevar a cabo entrenamiento. </w:t>
            </w:r>
          </w:p>
        </w:tc>
        <w:tc>
          <w:tcPr>
            <w:tcW w:w="1098" w:type="pct"/>
            <w:shd w:val="clear" w:color="auto" w:fill="00FF00"/>
          </w:tcPr>
          <w:p w14:paraId="67EB1925" w14:textId="77777777" w:rsidR="00655A09" w:rsidRPr="008224D2" w:rsidRDefault="00655A09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Reforzar todas las precauciones de salud y de higiene con el personal y los contratistas.</w:t>
            </w:r>
          </w:p>
          <w:p w14:paraId="41309A5A" w14:textId="77777777" w:rsidR="00655A09" w:rsidRPr="008224D2" w:rsidRDefault="00655A09" w:rsidP="00A7652C">
            <w:pPr>
              <w:tabs>
                <w:tab w:val="left" w:pos="259"/>
              </w:tabs>
              <w:spacing w:before="40"/>
              <w:ind w:left="979" w:hanging="259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00C86F80" w14:textId="77777777" w:rsidTr="00575368">
        <w:trPr>
          <w:trHeight w:val="3486"/>
        </w:trPr>
        <w:tc>
          <w:tcPr>
            <w:tcW w:w="1129" w:type="pct"/>
          </w:tcPr>
          <w:p w14:paraId="509CC09C" w14:textId="77777777" w:rsidR="00A7652C" w:rsidRPr="008224D2" w:rsidRDefault="00A7652C" w:rsidP="00655A09">
            <w:pPr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t xml:space="preserve">manejo de Contratistas y proveedores criticos </w:t>
            </w:r>
          </w:p>
        </w:tc>
        <w:tc>
          <w:tcPr>
            <w:tcW w:w="1539" w:type="pct"/>
            <w:shd w:val="clear" w:color="auto" w:fill="FFFF00"/>
          </w:tcPr>
          <w:p w14:paraId="2895F5CB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Identificar proveedores y contratistas críticos. </w:t>
            </w:r>
          </w:p>
          <w:p w14:paraId="1C0338E0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Validar prov</w:t>
            </w:r>
            <w:r w:rsidR="00BD014B">
              <w:rPr>
                <w:rFonts w:cs="Arial"/>
                <w:sz w:val="20"/>
                <w:szCs w:val="20"/>
              </w:rPr>
              <w:t>eedores y contratistas críticos.</w:t>
            </w:r>
          </w:p>
          <w:p w14:paraId="42A9B1D5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Haga un seguimiento con los proveedores y contratistas para asegurar que el </w:t>
            </w:r>
            <w:r w:rsidRPr="00E91B7E">
              <w:rPr>
                <w:rFonts w:cs="Arial"/>
                <w:color w:val="FF0000"/>
                <w:sz w:val="20"/>
                <w:szCs w:val="20"/>
              </w:rPr>
              <w:t>BCP</w:t>
            </w:r>
            <w:r w:rsidRPr="008224D2">
              <w:rPr>
                <w:rFonts w:cs="Arial"/>
                <w:sz w:val="20"/>
                <w:szCs w:val="20"/>
              </w:rPr>
              <w:t xml:space="preserve"> están en su lugar </w:t>
            </w:r>
          </w:p>
          <w:p w14:paraId="031804A9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4B77776C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Confirmar proveedores y contratistas críticos tenga los planes en su lugar.</w:t>
            </w:r>
          </w:p>
          <w:p w14:paraId="412D54A3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Confirmar disponibilidad de insumos críticos. </w:t>
            </w:r>
          </w:p>
          <w:p w14:paraId="0314B900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Asesorar a los contratistas de la situación y posibles impactos de la activación del </w:t>
            </w:r>
            <w:r w:rsidRPr="00E91B7E">
              <w:rPr>
                <w:rFonts w:cs="Arial"/>
                <w:color w:val="FF0000"/>
                <w:sz w:val="20"/>
                <w:szCs w:val="20"/>
              </w:rPr>
              <w:t>BCP</w:t>
            </w:r>
            <w:r w:rsidRPr="008224D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98" w:type="pct"/>
            <w:shd w:val="clear" w:color="auto" w:fill="00FF00"/>
          </w:tcPr>
          <w:p w14:paraId="4D09E8ED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Compra de suministros críticos para minimizar el impacto.</w:t>
            </w:r>
          </w:p>
          <w:p w14:paraId="1039A139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ind w:left="979" w:hanging="259"/>
              <w:jc w:val="both"/>
              <w:rPr>
                <w:rFonts w:cs="Arial"/>
                <w:sz w:val="20"/>
                <w:szCs w:val="20"/>
              </w:rPr>
            </w:pPr>
          </w:p>
          <w:p w14:paraId="0DEAB903" w14:textId="77777777" w:rsidR="00A7652C" w:rsidRPr="008224D2" w:rsidRDefault="00A7652C" w:rsidP="00A7652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72920346" w14:textId="77777777" w:rsidTr="00575368">
        <w:trPr>
          <w:trHeight w:val="4371"/>
        </w:trPr>
        <w:tc>
          <w:tcPr>
            <w:tcW w:w="1129" w:type="pct"/>
          </w:tcPr>
          <w:p w14:paraId="246A38F3" w14:textId="77777777" w:rsidR="00A7652C" w:rsidRPr="008224D2" w:rsidRDefault="00AA5EEC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VIAJE</w:t>
            </w:r>
          </w:p>
          <w:p w14:paraId="1A1785A4" w14:textId="77777777" w:rsidR="00A7652C" w:rsidRPr="008224D2" w:rsidRDefault="00A7652C" w:rsidP="002A2106">
            <w:pPr>
              <w:rPr>
                <w:rFonts w:cs="Arial"/>
                <w:b/>
                <w:caps/>
                <w:lang w:val="en-US"/>
              </w:rPr>
            </w:pPr>
          </w:p>
        </w:tc>
        <w:tc>
          <w:tcPr>
            <w:tcW w:w="1539" w:type="pct"/>
            <w:shd w:val="clear" w:color="auto" w:fill="FFFF00"/>
          </w:tcPr>
          <w:p w14:paraId="136EAEDF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Garantizar la preparación de guías departamentales y locales. </w:t>
            </w:r>
          </w:p>
          <w:p w14:paraId="18376B61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Supervisar la situación mundial y el estado de los viajes asociados. </w:t>
            </w:r>
          </w:p>
          <w:p w14:paraId="211F3993" w14:textId="77777777" w:rsidR="00A7652C" w:rsidRPr="00BD014B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Seguimiento de la información de l</w:t>
            </w:r>
            <w:r w:rsidR="00BD014B">
              <w:rPr>
                <w:rFonts w:cs="Arial"/>
                <w:sz w:val="20"/>
                <w:szCs w:val="20"/>
              </w:rPr>
              <w:t>os empleados extranjeros sobre el virus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45F0899E" w14:textId="77777777" w:rsidR="00A7652C" w:rsidRPr="00BD014B" w:rsidRDefault="00A7652C" w:rsidP="002A2106">
            <w:pPr>
              <w:tabs>
                <w:tab w:val="left" w:pos="259"/>
              </w:tabs>
              <w:spacing w:before="40"/>
              <w:ind w:left="979" w:hanging="25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37DC3FFD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Confirmar y hacer cumplir las restricciones de viaje / prohibiciones según los lineamientos del país. </w:t>
            </w:r>
          </w:p>
          <w:p w14:paraId="178F96F1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Monitorear los planes de viaje de co</w:t>
            </w:r>
            <w:r w:rsidR="00F0000F">
              <w:rPr>
                <w:rFonts w:cs="Arial"/>
                <w:sz w:val="20"/>
                <w:szCs w:val="20"/>
              </w:rPr>
              <w:t>rto</w:t>
            </w:r>
            <w:r w:rsidRPr="008224D2">
              <w:rPr>
                <w:rFonts w:cs="Arial"/>
                <w:sz w:val="20"/>
                <w:szCs w:val="20"/>
              </w:rPr>
              <w:t xml:space="preserve"> plazo de los empleados (negocios y personales) para la próxima fase. </w:t>
            </w:r>
          </w:p>
          <w:p w14:paraId="7A9E60B5" w14:textId="77777777" w:rsidR="00A7652C" w:rsidRPr="008224D2" w:rsidRDefault="00A7652C" w:rsidP="00BD014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Seguridad recibe</w:t>
            </w:r>
            <w:r w:rsidR="00BD014B">
              <w:rPr>
                <w:rFonts w:cs="Arial"/>
                <w:sz w:val="20"/>
                <w:szCs w:val="20"/>
              </w:rPr>
              <w:t xml:space="preserve"> información de salud acerca del </w:t>
            </w:r>
            <w:r w:rsidR="00840C87">
              <w:rPr>
                <w:rFonts w:cs="Arial"/>
                <w:sz w:val="20"/>
                <w:szCs w:val="20"/>
              </w:rPr>
              <w:t>COVID19  coronavirus</w:t>
            </w:r>
            <w:r w:rsidR="00BD014B">
              <w:rPr>
                <w:rFonts w:cs="Arial"/>
                <w:sz w:val="20"/>
                <w:szCs w:val="20"/>
              </w:rPr>
              <w:t xml:space="preserve"> </w:t>
            </w:r>
            <w:r w:rsidRPr="008224D2">
              <w:rPr>
                <w:rFonts w:cs="Arial"/>
                <w:sz w:val="20"/>
                <w:szCs w:val="20"/>
              </w:rPr>
              <w:t xml:space="preserve">de los empleados extranjeros antes de viajar a </w:t>
            </w:r>
            <w:r w:rsidR="00A30C0E">
              <w:rPr>
                <w:rFonts w:cs="Arial"/>
                <w:sz w:val="20"/>
                <w:szCs w:val="20"/>
              </w:rPr>
              <w:t>Colombia</w:t>
            </w:r>
            <w:r w:rsidR="00BD014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98" w:type="pct"/>
            <w:shd w:val="clear" w:color="auto" w:fill="00FF00"/>
          </w:tcPr>
          <w:p w14:paraId="28F0F2B2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las restricciones de viajes según los lineamientos del país. </w:t>
            </w:r>
          </w:p>
          <w:p w14:paraId="3E9B62B7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Garantizar el cumplimiento de la prohibición de viajar y las directrices de </w:t>
            </w:r>
            <w:r w:rsidR="00840C87">
              <w:rPr>
                <w:rFonts w:cs="Arial"/>
                <w:sz w:val="20"/>
                <w:szCs w:val="20"/>
              </w:rPr>
              <w:t>SSMA-</w:t>
            </w:r>
            <w:r w:rsidR="00CF2492">
              <w:rPr>
                <w:rFonts w:cs="Arial"/>
                <w:sz w:val="20"/>
                <w:szCs w:val="20"/>
              </w:rPr>
              <w:t>ST</w:t>
            </w:r>
            <w:r w:rsidRPr="008224D2">
              <w:rPr>
                <w:rFonts w:cs="Arial"/>
                <w:sz w:val="20"/>
                <w:szCs w:val="20"/>
              </w:rPr>
              <w:t>.</w:t>
            </w:r>
          </w:p>
          <w:p w14:paraId="6A26EE54" w14:textId="77777777" w:rsidR="00A7652C" w:rsidRPr="008224D2" w:rsidRDefault="00A7652C" w:rsidP="00A7652C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Planes de actualización de viaje (negocios y personales).</w:t>
            </w:r>
          </w:p>
        </w:tc>
      </w:tr>
      <w:tr w:rsidR="008224D2" w:rsidRPr="008224D2" w14:paraId="570C64B6" w14:textId="77777777" w:rsidTr="00575368">
        <w:trPr>
          <w:trHeight w:val="391"/>
        </w:trPr>
        <w:tc>
          <w:tcPr>
            <w:tcW w:w="1129" w:type="pct"/>
          </w:tcPr>
          <w:p w14:paraId="669490CF" w14:textId="77777777" w:rsidR="003773E2" w:rsidRPr="008224D2" w:rsidRDefault="003773E2" w:rsidP="00A7652C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lastRenderedPageBreak/>
              <w:t>Distanciamiento Social</w:t>
            </w:r>
          </w:p>
        </w:tc>
        <w:tc>
          <w:tcPr>
            <w:tcW w:w="1539" w:type="pct"/>
            <w:shd w:val="clear" w:color="auto" w:fill="FFFF00"/>
          </w:tcPr>
          <w:p w14:paraId="6C84431E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Preparar planes de distanciamiento social para el personal (empleados y contratistas) que trabajan en la oficina. </w:t>
            </w:r>
          </w:p>
          <w:p w14:paraId="290FC1A6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Asegúrese que el plan "trabajo</w:t>
            </w:r>
            <w:r w:rsidR="00BD014B">
              <w:rPr>
                <w:rFonts w:cs="Arial"/>
                <w:sz w:val="20"/>
                <w:szCs w:val="20"/>
              </w:rPr>
              <w:t xml:space="preserve"> </w:t>
            </w:r>
            <w:r w:rsidRPr="008224D2">
              <w:rPr>
                <w:rFonts w:cs="Arial"/>
                <w:sz w:val="20"/>
                <w:szCs w:val="20"/>
              </w:rPr>
              <w:t xml:space="preserve">en casa" es ejecutable. </w:t>
            </w:r>
          </w:p>
          <w:p w14:paraId="5C84B892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Monitorear la información suministrada por </w:t>
            </w:r>
            <w:r w:rsidR="00EB33D3">
              <w:rPr>
                <w:rFonts w:cs="Arial"/>
                <w:sz w:val="20"/>
                <w:szCs w:val="20"/>
              </w:rPr>
              <w:t xml:space="preserve">SSMA - </w:t>
            </w:r>
            <w:r w:rsidR="00CF2492">
              <w:rPr>
                <w:rFonts w:cs="Arial"/>
                <w:sz w:val="20"/>
                <w:szCs w:val="20"/>
              </w:rPr>
              <w:t>ST</w:t>
            </w:r>
          </w:p>
          <w:p w14:paraId="6AA9ACE0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ind w:left="979" w:hanging="25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00FFFF"/>
          </w:tcPr>
          <w:p w14:paraId="0A5A068A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Validar plan de distanciamiento social. </w:t>
            </w:r>
          </w:p>
          <w:p w14:paraId="3AB98498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Activar el plan "trabajo en casa".</w:t>
            </w:r>
          </w:p>
          <w:p w14:paraId="7A20985A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Restringir las reuniones cara a cara, salvo autorización de</w:t>
            </w:r>
            <w:r w:rsidR="00F0000F">
              <w:rPr>
                <w:rFonts w:cs="Arial"/>
                <w:sz w:val="20"/>
                <w:szCs w:val="20"/>
              </w:rPr>
              <w:t>l</w:t>
            </w:r>
            <w:r w:rsidRPr="008224D2">
              <w:rPr>
                <w:rFonts w:cs="Arial"/>
                <w:sz w:val="20"/>
                <w:szCs w:val="20"/>
              </w:rPr>
              <w:t xml:space="preserve"> </w:t>
            </w:r>
            <w:r w:rsidR="00F0000F">
              <w:rPr>
                <w:rFonts w:cs="Arial"/>
                <w:sz w:val="20"/>
                <w:szCs w:val="20"/>
              </w:rPr>
              <w:t xml:space="preserve">presidente, </w:t>
            </w:r>
            <w:r w:rsidRPr="008224D2">
              <w:rPr>
                <w:rFonts w:cs="Arial"/>
                <w:sz w:val="20"/>
                <w:szCs w:val="20"/>
              </w:rPr>
              <w:t xml:space="preserve">un </w:t>
            </w:r>
            <w:r w:rsidR="00F0000F">
              <w:rPr>
                <w:rFonts w:cs="Arial"/>
                <w:sz w:val="20"/>
                <w:szCs w:val="20"/>
              </w:rPr>
              <w:t xml:space="preserve">vicepresidente,  o un </w:t>
            </w:r>
            <w:r w:rsidRPr="008224D2">
              <w:rPr>
                <w:rFonts w:cs="Arial"/>
                <w:sz w:val="20"/>
                <w:szCs w:val="20"/>
              </w:rPr>
              <w:t xml:space="preserve">gerente. </w:t>
            </w:r>
          </w:p>
          <w:p w14:paraId="4F81AC6E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Utilice las teleconferencias</w:t>
            </w:r>
            <w:r w:rsidR="005C2CD8">
              <w:rPr>
                <w:rFonts w:cs="Arial"/>
                <w:sz w:val="20"/>
                <w:szCs w:val="20"/>
              </w:rPr>
              <w:t xml:space="preserve"> o reuniones virtuales </w:t>
            </w:r>
            <w:r w:rsidRPr="008224D2">
              <w:rPr>
                <w:rFonts w:cs="Arial"/>
                <w:sz w:val="20"/>
                <w:szCs w:val="20"/>
              </w:rPr>
              <w:t xml:space="preserve"> cuando sea posible. </w:t>
            </w:r>
          </w:p>
          <w:p w14:paraId="3CC0DBFE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Evite el contacto personal. </w:t>
            </w:r>
          </w:p>
          <w:p w14:paraId="4DC4658E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Aline</w:t>
            </w:r>
            <w:r w:rsidR="00F0000F">
              <w:rPr>
                <w:rFonts w:cs="Arial"/>
                <w:sz w:val="20"/>
                <w:szCs w:val="20"/>
              </w:rPr>
              <w:t>ar</w:t>
            </w:r>
            <w:r w:rsidRPr="008224D2">
              <w:rPr>
                <w:rFonts w:cs="Arial"/>
                <w:sz w:val="20"/>
                <w:szCs w:val="20"/>
              </w:rPr>
              <w:t xml:space="preserve"> con los requerimientos de </w:t>
            </w:r>
            <w:r w:rsidR="00BD014B">
              <w:rPr>
                <w:rFonts w:cs="Arial"/>
                <w:sz w:val="20"/>
                <w:szCs w:val="20"/>
              </w:rPr>
              <w:t>Instalaciones y Servicios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0278E0F7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Confirmar que el plan de los proveedores críticos y los contratistas este en marcha.</w:t>
            </w:r>
          </w:p>
        </w:tc>
        <w:tc>
          <w:tcPr>
            <w:tcW w:w="1098" w:type="pct"/>
            <w:shd w:val="clear" w:color="auto" w:fill="00FF00"/>
          </w:tcPr>
          <w:p w14:paraId="725B182D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Restringir o limitar las reuniones cara a cara </w:t>
            </w:r>
          </w:p>
          <w:p w14:paraId="2BBB7C40" w14:textId="77777777" w:rsidR="003773E2" w:rsidRPr="008224D2" w:rsidRDefault="005C2CD8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Únicamente u</w:t>
            </w:r>
            <w:r w:rsidR="003773E2" w:rsidRPr="008224D2">
              <w:rPr>
                <w:rFonts w:cs="Arial"/>
                <w:sz w:val="20"/>
                <w:szCs w:val="20"/>
              </w:rPr>
              <w:t xml:space="preserve">tilice teleconferencia </w:t>
            </w:r>
            <w:r>
              <w:rPr>
                <w:rFonts w:cs="Arial"/>
                <w:sz w:val="20"/>
                <w:szCs w:val="20"/>
              </w:rPr>
              <w:t xml:space="preserve">o reuniones virtuales </w:t>
            </w:r>
            <w:r w:rsidR="003773E2" w:rsidRPr="008224D2">
              <w:rPr>
                <w:rFonts w:cs="Arial"/>
                <w:sz w:val="20"/>
                <w:szCs w:val="20"/>
              </w:rPr>
              <w:t xml:space="preserve">para las reuniones </w:t>
            </w:r>
            <w:r>
              <w:rPr>
                <w:rFonts w:cs="Arial"/>
                <w:sz w:val="20"/>
                <w:szCs w:val="20"/>
              </w:rPr>
              <w:t>de trabajo, capacitaciones etc</w:t>
            </w:r>
          </w:p>
          <w:p w14:paraId="529A5E11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Implementar el plan de "trabajo en casa”.</w:t>
            </w:r>
          </w:p>
          <w:p w14:paraId="0717A292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Permita que </w:t>
            </w:r>
            <w:r w:rsidR="005C2CD8">
              <w:rPr>
                <w:rFonts w:cs="Arial"/>
                <w:sz w:val="20"/>
                <w:szCs w:val="20"/>
              </w:rPr>
              <w:t xml:space="preserve">únicamente </w:t>
            </w:r>
            <w:r w:rsidRPr="008224D2">
              <w:rPr>
                <w:rFonts w:cs="Arial"/>
                <w:sz w:val="20"/>
                <w:szCs w:val="20"/>
              </w:rPr>
              <w:t xml:space="preserve">el personal crítico trabaje en la oficina. </w:t>
            </w:r>
          </w:p>
          <w:p w14:paraId="30C48033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Aline</w:t>
            </w:r>
            <w:r w:rsidR="00F0000F">
              <w:rPr>
                <w:rFonts w:cs="Arial"/>
                <w:sz w:val="20"/>
                <w:szCs w:val="20"/>
              </w:rPr>
              <w:t>ar</w:t>
            </w:r>
            <w:r w:rsidRPr="008224D2">
              <w:rPr>
                <w:rFonts w:cs="Arial"/>
                <w:sz w:val="20"/>
                <w:szCs w:val="20"/>
              </w:rPr>
              <w:t xml:space="preserve"> con los requerimientos de </w:t>
            </w:r>
            <w:r w:rsidR="00BD014B">
              <w:rPr>
                <w:rFonts w:cs="Arial"/>
                <w:sz w:val="20"/>
                <w:szCs w:val="20"/>
              </w:rPr>
              <w:t>Instalaciones y Servicios</w:t>
            </w:r>
            <w:r w:rsidRPr="008224D2">
              <w:rPr>
                <w:rFonts w:cs="Arial"/>
                <w:sz w:val="20"/>
                <w:szCs w:val="20"/>
              </w:rPr>
              <w:t xml:space="preserve">. </w:t>
            </w:r>
          </w:p>
          <w:p w14:paraId="7D76F11A" w14:textId="77777777" w:rsidR="003773E2" w:rsidRPr="008224D2" w:rsidRDefault="003773E2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224D2" w:rsidRPr="008224D2" w14:paraId="07204EA4" w14:textId="77777777" w:rsidTr="00575368">
        <w:trPr>
          <w:trHeight w:val="3596"/>
        </w:trPr>
        <w:tc>
          <w:tcPr>
            <w:tcW w:w="1129" w:type="pct"/>
          </w:tcPr>
          <w:p w14:paraId="1180741C" w14:textId="77777777" w:rsidR="009805B5" w:rsidRPr="008224D2" w:rsidRDefault="009805B5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t xml:space="preserve">manejo de cambio y </w:t>
            </w:r>
            <w:r w:rsidR="00693EDE" w:rsidRPr="008224D2">
              <w:rPr>
                <w:rFonts w:cs="Arial"/>
                <w:b/>
                <w:caps/>
              </w:rPr>
              <w:t xml:space="preserve">Seguimiento </w:t>
            </w:r>
          </w:p>
          <w:p w14:paraId="07F30F6C" w14:textId="77777777" w:rsidR="009805B5" w:rsidRPr="008224D2" w:rsidRDefault="009805B5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</w:p>
        </w:tc>
        <w:tc>
          <w:tcPr>
            <w:tcW w:w="1539" w:type="pct"/>
            <w:shd w:val="clear" w:color="auto" w:fill="FFFF00"/>
          </w:tcPr>
          <w:p w14:paraId="12A34D06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Confirmar el proceso en lugar para documentar los cambios en los que respecta a las actividades a ser suspendidas o cambiadas. </w:t>
            </w:r>
          </w:p>
          <w:p w14:paraId="1DCE87CB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Completar el formato de manejo de cambio </w:t>
            </w:r>
            <w:r w:rsidRPr="00EB33D3">
              <w:rPr>
                <w:rFonts w:cs="Arial"/>
                <w:color w:val="FF0000"/>
                <w:sz w:val="20"/>
                <w:szCs w:val="20"/>
              </w:rPr>
              <w:t xml:space="preserve">(MOC) </w:t>
            </w:r>
            <w:r w:rsidRPr="008224D2">
              <w:rPr>
                <w:rFonts w:cs="Arial"/>
                <w:sz w:val="20"/>
                <w:szCs w:val="20"/>
              </w:rPr>
              <w:t>para cambios en los procesos o operaciones durante un brote.</w:t>
            </w:r>
          </w:p>
          <w:p w14:paraId="173C3B75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Preparar un método para rastreo de problemas durante el brote.</w:t>
            </w:r>
          </w:p>
        </w:tc>
        <w:tc>
          <w:tcPr>
            <w:tcW w:w="1234" w:type="pct"/>
            <w:shd w:val="clear" w:color="auto" w:fill="00FFFF"/>
          </w:tcPr>
          <w:p w14:paraId="7CC1C0A1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Completar el formato </w:t>
            </w:r>
            <w:r w:rsidRPr="00F0000F">
              <w:rPr>
                <w:rFonts w:cs="Arial"/>
                <w:color w:val="FF0000"/>
                <w:sz w:val="20"/>
                <w:szCs w:val="20"/>
              </w:rPr>
              <w:t xml:space="preserve">MOC </w:t>
            </w:r>
            <w:r w:rsidRPr="008224D2">
              <w:rPr>
                <w:rFonts w:cs="Arial"/>
                <w:sz w:val="20"/>
                <w:szCs w:val="20"/>
              </w:rPr>
              <w:t xml:space="preserve">como es requerido. </w:t>
            </w:r>
          </w:p>
          <w:p w14:paraId="3007EB7B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Movilizar el personal y alinearlo con el BCP o Preparación de Emergencia y Plan de Respuesta. </w:t>
            </w:r>
          </w:p>
          <w:p w14:paraId="3AE1A56D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>Implementar un sistema de seguimiento de problemas.</w:t>
            </w:r>
          </w:p>
        </w:tc>
        <w:tc>
          <w:tcPr>
            <w:tcW w:w="1098" w:type="pct"/>
            <w:shd w:val="clear" w:color="auto" w:fill="00FF00"/>
          </w:tcPr>
          <w:p w14:paraId="7D9414F8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Completar el formato MOC como es requerido </w:t>
            </w:r>
          </w:p>
          <w:p w14:paraId="34F56E26" w14:textId="77777777" w:rsidR="009805B5" w:rsidRPr="008224D2" w:rsidRDefault="00BD014B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Activar el BCP o el Plan de </w:t>
            </w:r>
            <w:r w:rsidR="009805B5" w:rsidRPr="008224D2">
              <w:rPr>
                <w:rFonts w:cs="Arial"/>
                <w:sz w:val="20"/>
                <w:szCs w:val="20"/>
              </w:rPr>
              <w:t>Preparación y Respuesta a Emergencias por la alta gerencia.</w:t>
            </w:r>
          </w:p>
          <w:p w14:paraId="468F6B9D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caps/>
                <w:sz w:val="20"/>
                <w:szCs w:val="20"/>
                <w:u w:val="single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Implementar un sistema de </w:t>
            </w:r>
            <w:r w:rsidRPr="008224D2">
              <w:rPr>
                <w:rFonts w:cs="Arial"/>
                <w:sz w:val="20"/>
                <w:szCs w:val="20"/>
              </w:rPr>
              <w:lastRenderedPageBreak/>
              <w:t>seguimiento de problemas.</w:t>
            </w:r>
          </w:p>
        </w:tc>
      </w:tr>
      <w:tr w:rsidR="008224D2" w:rsidRPr="008224D2" w14:paraId="79150F2E" w14:textId="77777777" w:rsidTr="00575368">
        <w:trPr>
          <w:trHeight w:val="2732"/>
        </w:trPr>
        <w:tc>
          <w:tcPr>
            <w:tcW w:w="1129" w:type="pct"/>
          </w:tcPr>
          <w:p w14:paraId="7D758C91" w14:textId="77777777" w:rsidR="00693EDE" w:rsidRPr="008224D2" w:rsidRDefault="00693EDE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</w:rPr>
            </w:pPr>
            <w:r w:rsidRPr="008224D2">
              <w:rPr>
                <w:rFonts w:cs="Arial"/>
                <w:b/>
                <w:caps/>
              </w:rPr>
              <w:lastRenderedPageBreak/>
              <w:t xml:space="preserve">sistemas de infraestructurA </w:t>
            </w:r>
          </w:p>
          <w:p w14:paraId="219E9036" w14:textId="77777777" w:rsidR="009805B5" w:rsidRPr="008224D2" w:rsidRDefault="009805B5" w:rsidP="002A2106">
            <w:pPr>
              <w:tabs>
                <w:tab w:val="left" w:pos="259"/>
              </w:tabs>
              <w:spacing w:before="40"/>
              <w:ind w:left="115"/>
              <w:jc w:val="both"/>
              <w:rPr>
                <w:rFonts w:cs="Arial"/>
                <w:b/>
                <w:caps/>
                <w:lang w:val="en-US"/>
              </w:rPr>
            </w:pPr>
          </w:p>
        </w:tc>
        <w:tc>
          <w:tcPr>
            <w:tcW w:w="1539" w:type="pct"/>
            <w:shd w:val="clear" w:color="auto" w:fill="FFFF00"/>
          </w:tcPr>
          <w:p w14:paraId="5B0F3312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Compruebe los requisitos de teléfono (incluyendo celular, teléfonos fijos, fax, computadora se identifican). </w:t>
            </w:r>
          </w:p>
          <w:p w14:paraId="71271001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Presentar las aplicaciones críticas y los requisitos del personal crítico a </w:t>
            </w:r>
            <w:r w:rsidR="00BD014B">
              <w:rPr>
                <w:rFonts w:cs="Arial"/>
                <w:sz w:val="20"/>
                <w:szCs w:val="20"/>
              </w:rPr>
              <w:t>TI</w:t>
            </w:r>
            <w:r w:rsidRPr="008224D2">
              <w:rPr>
                <w:rFonts w:cs="Arial"/>
                <w:sz w:val="20"/>
                <w:szCs w:val="20"/>
              </w:rPr>
              <w:t>.</w:t>
            </w:r>
          </w:p>
          <w:p w14:paraId="029DE7BC" w14:textId="77777777" w:rsidR="009805B5" w:rsidRPr="008224D2" w:rsidRDefault="009805B5" w:rsidP="00BD014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Trabajar con </w:t>
            </w:r>
            <w:r w:rsidR="005C2CD8">
              <w:rPr>
                <w:rFonts w:cs="Arial"/>
                <w:sz w:val="20"/>
                <w:szCs w:val="20"/>
              </w:rPr>
              <w:t xml:space="preserve">SISTEMAS </w:t>
            </w:r>
            <w:r w:rsidRPr="008224D2">
              <w:rPr>
                <w:rFonts w:cs="Arial"/>
                <w:sz w:val="20"/>
                <w:szCs w:val="20"/>
              </w:rPr>
              <w:t xml:space="preserve"> para validar los requisitos y otras demandas, según proceda.</w:t>
            </w:r>
          </w:p>
        </w:tc>
        <w:tc>
          <w:tcPr>
            <w:tcW w:w="1234" w:type="pct"/>
            <w:shd w:val="clear" w:color="auto" w:fill="00FFFF"/>
          </w:tcPr>
          <w:p w14:paraId="7ECFC407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Designar personal preparado para trabajar desde casa. </w:t>
            </w:r>
          </w:p>
          <w:p w14:paraId="03A02B3F" w14:textId="77777777" w:rsidR="009805B5" w:rsidRPr="008224D2" w:rsidRDefault="00BD014B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</w:t>
            </w:r>
            <w:r w:rsidR="009805B5" w:rsidRPr="008224D2">
              <w:rPr>
                <w:rFonts w:cs="Arial"/>
                <w:sz w:val="20"/>
                <w:szCs w:val="20"/>
              </w:rPr>
              <w:t xml:space="preserve"> sigue el trabajo en el hogar y da directrices de reporte de problemas. </w:t>
            </w:r>
          </w:p>
          <w:p w14:paraId="32A7CD41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98" w:type="pct"/>
            <w:shd w:val="clear" w:color="auto" w:fill="00FF00"/>
          </w:tcPr>
          <w:p w14:paraId="6A7A0762" w14:textId="77777777" w:rsidR="009805B5" w:rsidRPr="008224D2" w:rsidRDefault="009805B5" w:rsidP="002033F9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8224D2">
              <w:rPr>
                <w:rFonts w:cs="Arial"/>
                <w:sz w:val="20"/>
                <w:szCs w:val="20"/>
              </w:rPr>
              <w:t xml:space="preserve">Poner en práctica el trabajo en casa para todo el personal designado. </w:t>
            </w:r>
          </w:p>
          <w:p w14:paraId="667A3375" w14:textId="77777777" w:rsidR="009805B5" w:rsidRPr="008224D2" w:rsidRDefault="00BD014B" w:rsidP="00BD014B">
            <w:pPr>
              <w:tabs>
                <w:tab w:val="left" w:pos="259"/>
              </w:tabs>
              <w:spacing w:befor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 sigue el </w:t>
            </w:r>
            <w:r w:rsidR="009805B5" w:rsidRPr="008224D2">
              <w:rPr>
                <w:rFonts w:cs="Arial"/>
                <w:sz w:val="20"/>
                <w:szCs w:val="20"/>
              </w:rPr>
              <w:t>trabajo en el hogar y las directrices de informes de problemas.</w:t>
            </w:r>
          </w:p>
        </w:tc>
      </w:tr>
    </w:tbl>
    <w:p w14:paraId="37F44555" w14:textId="77777777" w:rsidR="00503023" w:rsidRDefault="00503023" w:rsidP="007E57E2"/>
    <w:p w14:paraId="31149DD4" w14:textId="77777777" w:rsidR="003A3F3C" w:rsidRDefault="003A3F3C" w:rsidP="007E57E2"/>
    <w:p w14:paraId="7EF7A095" w14:textId="77777777" w:rsidR="003A3F3C" w:rsidRDefault="003A3F3C" w:rsidP="007E57E2"/>
    <w:p w14:paraId="7CD87AC6" w14:textId="77777777" w:rsidR="003A3F3C" w:rsidRDefault="003A3F3C" w:rsidP="007E57E2"/>
    <w:p w14:paraId="17EAE782" w14:textId="77777777" w:rsidR="003A3F3C" w:rsidRDefault="003A3F3C" w:rsidP="007E57E2"/>
    <w:p w14:paraId="29C01728" w14:textId="77777777" w:rsidR="003A3F3C" w:rsidRDefault="003A3F3C" w:rsidP="007E57E2"/>
    <w:p w14:paraId="49452476" w14:textId="77777777" w:rsidR="003A3F3C" w:rsidRDefault="003A3F3C" w:rsidP="007E57E2"/>
    <w:p w14:paraId="7C948EEB" w14:textId="77777777" w:rsidR="003A3F3C" w:rsidRDefault="003A3F3C" w:rsidP="007E57E2"/>
    <w:p w14:paraId="78DB78A5" w14:textId="77777777" w:rsidR="00E918A1" w:rsidRPr="001F4774" w:rsidRDefault="003F0AEC" w:rsidP="00474BD4">
      <w:pPr>
        <w:pStyle w:val="ListParagraph"/>
        <w:numPr>
          <w:ilvl w:val="1"/>
          <w:numId w:val="10"/>
        </w:numPr>
        <w:outlineLvl w:val="1"/>
        <w:rPr>
          <w:b/>
          <w:bCs/>
          <w:i/>
          <w:u w:val="single"/>
        </w:rPr>
      </w:pPr>
      <w:bookmarkStart w:id="15" w:name="_Toc38124708"/>
      <w:r w:rsidRPr="001F4774">
        <w:rPr>
          <w:rFonts w:cs="Arial"/>
          <w:b/>
          <w:bCs/>
          <w:i/>
          <w:u w:val="single"/>
        </w:rPr>
        <w:lastRenderedPageBreak/>
        <w:t>PLAN DE RESPUESTA ANTE UN CASO SOSPECHOSO DE E</w:t>
      </w:r>
      <w:r w:rsidR="00873472" w:rsidRPr="001F4774">
        <w:rPr>
          <w:rFonts w:cs="Arial"/>
          <w:b/>
          <w:bCs/>
          <w:i/>
          <w:u w:val="single"/>
        </w:rPr>
        <w:t xml:space="preserve">nfermedad </w:t>
      </w:r>
      <w:r w:rsidR="001F4774" w:rsidRPr="001F4774">
        <w:rPr>
          <w:rFonts w:cs="Arial"/>
          <w:b/>
          <w:bCs/>
          <w:i/>
          <w:u w:val="single"/>
        </w:rPr>
        <w:t>producida por COVD19-CORONAVIRUS</w:t>
      </w:r>
      <w:bookmarkEnd w:id="15"/>
    </w:p>
    <w:p w14:paraId="16B040FD" w14:textId="77777777" w:rsidR="00503023" w:rsidRPr="00503023" w:rsidRDefault="00503023" w:rsidP="003F7459">
      <w:pPr>
        <w:rPr>
          <w:i/>
        </w:rPr>
      </w:pPr>
    </w:p>
    <w:p w14:paraId="7F2C51CF" w14:textId="77777777" w:rsidR="00383C8D" w:rsidRPr="003F0AEC" w:rsidRDefault="00E5291C" w:rsidP="00383C8D">
      <w:pPr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2E29CEC8" wp14:editId="11FBB984">
            <wp:extent cx="5429250" cy="499519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52" cy="499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B7AB8" w14:textId="77777777" w:rsidR="004C143A" w:rsidRPr="003F0AEC" w:rsidRDefault="004C143A" w:rsidP="00383C8D">
      <w:pPr>
        <w:rPr>
          <w:i/>
        </w:rPr>
      </w:pPr>
    </w:p>
    <w:p w14:paraId="04AFBCE3" w14:textId="77777777" w:rsidR="004C143A" w:rsidRPr="003F0AEC" w:rsidRDefault="004C143A" w:rsidP="00383C8D">
      <w:pPr>
        <w:rPr>
          <w:i/>
        </w:rPr>
      </w:pPr>
    </w:p>
    <w:p w14:paraId="49AA2827" w14:textId="77777777" w:rsidR="004C143A" w:rsidRDefault="004C143A" w:rsidP="00383C8D">
      <w:pPr>
        <w:rPr>
          <w:i/>
        </w:rPr>
      </w:pPr>
    </w:p>
    <w:p w14:paraId="62E058E8" w14:textId="77777777" w:rsidR="006F2084" w:rsidRPr="003F0AEC" w:rsidRDefault="006F2084" w:rsidP="00383C8D">
      <w:pPr>
        <w:rPr>
          <w:i/>
        </w:rPr>
      </w:pPr>
    </w:p>
    <w:p w14:paraId="1FD333B7" w14:textId="30D1FFE2" w:rsidR="00E97F94" w:rsidRDefault="00C53F3A" w:rsidP="00774EE0">
      <w:pPr>
        <w:spacing w:after="0"/>
        <w:jc w:val="both"/>
        <w:rPr>
          <w:b/>
        </w:rPr>
      </w:pPr>
      <w:r>
        <w:rPr>
          <w:b/>
        </w:rPr>
        <w:lastRenderedPageBreak/>
        <w:t>5.7 Desarrollo escenario de Plan de Continuidad del negocio:</w:t>
      </w:r>
    </w:p>
    <w:p w14:paraId="4ABF0805" w14:textId="07D1143D" w:rsidR="00C53F3A" w:rsidRDefault="00C53F3A" w:rsidP="00774EE0">
      <w:pPr>
        <w:spacing w:after="0"/>
        <w:jc w:val="both"/>
        <w:rPr>
          <w:b/>
        </w:rPr>
      </w:pPr>
      <w:r>
        <w:rPr>
          <w:b/>
        </w:rPr>
        <w:t>Cada área desarrolla un escenario bajo las premisas del COVID19:</w:t>
      </w:r>
    </w:p>
    <w:p w14:paraId="03524FEE" w14:textId="40971417" w:rsidR="00C53F3A" w:rsidRPr="002B3790" w:rsidRDefault="00C53F3A" w:rsidP="002B3790">
      <w:pPr>
        <w:pStyle w:val="ListParagraph"/>
        <w:numPr>
          <w:ilvl w:val="0"/>
          <w:numId w:val="38"/>
        </w:numPr>
        <w:spacing w:after="0"/>
        <w:jc w:val="both"/>
        <w:rPr>
          <w:b/>
        </w:rPr>
      </w:pPr>
      <w:r w:rsidRPr="002B3790">
        <w:rPr>
          <w:b/>
        </w:rPr>
        <w:t>Máximo número de empleados trabajando en casa</w:t>
      </w:r>
    </w:p>
    <w:p w14:paraId="7B02132B" w14:textId="425E6E97" w:rsidR="00C53F3A" w:rsidRPr="002B3790" w:rsidRDefault="00C53F3A" w:rsidP="002B3790">
      <w:pPr>
        <w:pStyle w:val="ListParagraph"/>
        <w:numPr>
          <w:ilvl w:val="0"/>
          <w:numId w:val="38"/>
        </w:numPr>
        <w:spacing w:after="0"/>
        <w:jc w:val="both"/>
        <w:rPr>
          <w:b/>
        </w:rPr>
      </w:pPr>
      <w:r w:rsidRPr="002B3790">
        <w:rPr>
          <w:b/>
        </w:rPr>
        <w:t>Posiciones Críticas: Indispensables para cumplir con la continuidad del negocio</w:t>
      </w:r>
    </w:p>
    <w:p w14:paraId="7EEA93CA" w14:textId="09037349" w:rsidR="00C53F3A" w:rsidRPr="002B3790" w:rsidRDefault="00C53F3A" w:rsidP="002B3790">
      <w:pPr>
        <w:pStyle w:val="ListParagraph"/>
        <w:numPr>
          <w:ilvl w:val="0"/>
          <w:numId w:val="38"/>
        </w:numPr>
        <w:spacing w:after="0"/>
        <w:jc w:val="both"/>
        <w:rPr>
          <w:b/>
        </w:rPr>
      </w:pPr>
      <w:r w:rsidRPr="002B3790">
        <w:rPr>
          <w:b/>
        </w:rPr>
        <w:t>Consideración de condiciones de susceptibilidad médica</w:t>
      </w:r>
    </w:p>
    <w:p w14:paraId="655D2B99" w14:textId="77777777" w:rsidR="00C53F3A" w:rsidRDefault="00C53F3A" w:rsidP="00774EE0">
      <w:pPr>
        <w:spacing w:after="0"/>
        <w:jc w:val="both"/>
        <w:rPr>
          <w:b/>
        </w:rPr>
      </w:pPr>
    </w:p>
    <w:p w14:paraId="66E3D3A0" w14:textId="77777777" w:rsidR="00E97F94" w:rsidRDefault="00E97F94" w:rsidP="00774EE0">
      <w:pPr>
        <w:spacing w:after="0"/>
        <w:jc w:val="both"/>
        <w:rPr>
          <w:b/>
        </w:rPr>
      </w:pPr>
    </w:p>
    <w:p w14:paraId="4D3A9C9B" w14:textId="77777777" w:rsidR="00E5291C" w:rsidRPr="00E5291C" w:rsidRDefault="00AC5056" w:rsidP="00E5291C">
      <w:pPr>
        <w:shd w:val="clear" w:color="auto" w:fill="FFFFFF"/>
        <w:spacing w:after="375" w:line="240" w:lineRule="auto"/>
        <w:rPr>
          <w:rFonts w:ascii="Calibri" w:hAnsi="Calibri" w:cs="Calibri"/>
        </w:rPr>
      </w:pPr>
      <w:r w:rsidRPr="00E5291C">
        <w:rPr>
          <w:rFonts w:ascii="Calibri" w:hAnsi="Calibri" w:cs="Calibri"/>
          <w:b/>
        </w:rPr>
        <w:t>DEFINICIÓN CASO SOSPECHOSO</w:t>
      </w:r>
      <w:r w:rsidRPr="00E5291C">
        <w:rPr>
          <w:rFonts w:ascii="Calibri" w:hAnsi="Calibri" w:cs="Calibri"/>
        </w:rPr>
        <w:t xml:space="preserve">: </w:t>
      </w:r>
    </w:p>
    <w:p w14:paraId="5C96CD55" w14:textId="732327CE" w:rsidR="00E5291C" w:rsidRPr="006F2084" w:rsidRDefault="00E5291C" w:rsidP="006F2084">
      <w:pPr>
        <w:shd w:val="clear" w:color="auto" w:fill="FFFFFF"/>
        <w:spacing w:after="375" w:line="240" w:lineRule="auto"/>
        <w:jc w:val="both"/>
        <w:rPr>
          <w:rFonts w:cs="Arial"/>
        </w:rPr>
      </w:pPr>
      <w:r w:rsidRPr="006F2084">
        <w:rPr>
          <w:rFonts w:cs="Arial"/>
        </w:rPr>
        <w:t xml:space="preserve">A. Paciente con enfermedad respiratoria aguda (fiebre y al menos un signo o síntoma de enfermedad respiratoria) y con ninguna otra etiología que explique completamente la </w:t>
      </w:r>
      <w:r w:rsidR="006F2084" w:rsidRPr="006F2084">
        <w:rPr>
          <w:rFonts w:cs="Arial"/>
        </w:rPr>
        <w:t>presentación</w:t>
      </w:r>
      <w:r w:rsidRPr="006F2084">
        <w:rPr>
          <w:rFonts w:cs="Arial"/>
        </w:rPr>
        <w:t xml:space="preserve"> clínica y con historia de viaje o residencia en un país/área o territorio que reporta </w:t>
      </w:r>
      <w:r w:rsidR="006F2084" w:rsidRPr="006F2084">
        <w:rPr>
          <w:rFonts w:cs="Arial"/>
        </w:rPr>
        <w:t>transmisión</w:t>
      </w:r>
      <w:r w:rsidRPr="006F2084">
        <w:rPr>
          <w:rFonts w:cs="Arial"/>
        </w:rPr>
        <w:t xml:space="preserve"> local de COVID-19 durante los 14 días previos al inicio de los síntomas, o bien:</w:t>
      </w:r>
    </w:p>
    <w:p w14:paraId="20502CB8" w14:textId="1C518C52" w:rsidR="00E5291C" w:rsidRPr="006F2084" w:rsidRDefault="00E5291C" w:rsidP="006F2084">
      <w:pPr>
        <w:shd w:val="clear" w:color="auto" w:fill="FFFFFF"/>
        <w:spacing w:after="375" w:line="240" w:lineRule="auto"/>
        <w:jc w:val="both"/>
        <w:rPr>
          <w:rFonts w:cs="Arial"/>
        </w:rPr>
      </w:pPr>
      <w:r w:rsidRPr="006F2084">
        <w:rPr>
          <w:rFonts w:cs="Arial"/>
        </w:rPr>
        <w:t>B. Paciente con cualquier enfermedad respiratoria aguda y haber estado en contacto con un caso confirm</w:t>
      </w:r>
      <w:r w:rsidR="006F2084">
        <w:rPr>
          <w:rFonts w:cs="Arial"/>
        </w:rPr>
        <w:t>ado o probable de COVID19 corona</w:t>
      </w:r>
      <w:r w:rsidRPr="006F2084">
        <w:rPr>
          <w:rFonts w:cs="Arial"/>
        </w:rPr>
        <w:t xml:space="preserve">virus en los 14 días previos al inicio de síntomas, o bien </w:t>
      </w:r>
    </w:p>
    <w:p w14:paraId="3ED04578" w14:textId="77777777" w:rsidR="00340F08" w:rsidRPr="00E5291C" w:rsidRDefault="00E5291C" w:rsidP="006F2084">
      <w:pPr>
        <w:shd w:val="clear" w:color="auto" w:fill="FFFFFF"/>
        <w:spacing w:after="375" w:line="240" w:lineRule="auto"/>
        <w:jc w:val="both"/>
        <w:rPr>
          <w:rFonts w:ascii="Calibri" w:eastAsia="Times New Roman" w:hAnsi="Calibri" w:cs="Calibri"/>
          <w:color w:val="475156"/>
          <w:sz w:val="21"/>
          <w:szCs w:val="21"/>
          <w:lang w:eastAsia="es-CO"/>
        </w:rPr>
      </w:pPr>
      <w:r w:rsidRPr="006F2084">
        <w:rPr>
          <w:rFonts w:cs="Arial"/>
        </w:rPr>
        <w:t>C. Paciente con infección respiratoria grave (que presente fiebre, tos y dificultad respiratoria) y que requiera hospitalización y con ninguna otra etiología que explique completamente la prestación</w:t>
      </w:r>
      <w:r w:rsidRPr="00A147C3">
        <w:rPr>
          <w:rFonts w:cs="Arial"/>
        </w:rPr>
        <w:t xml:space="preserve"> clínica.</w:t>
      </w:r>
    </w:p>
    <w:p w14:paraId="1E4CAC90" w14:textId="5B7948B4" w:rsidR="00764280" w:rsidRDefault="00764280" w:rsidP="00474BD4">
      <w:pPr>
        <w:pStyle w:val="ListParagraph"/>
        <w:keepNext/>
        <w:numPr>
          <w:ilvl w:val="0"/>
          <w:numId w:val="10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/>
          <w:b/>
          <w:caps/>
          <w:sz w:val="24"/>
          <w:szCs w:val="20"/>
        </w:rPr>
      </w:pPr>
      <w:bookmarkStart w:id="16" w:name="_Toc38124709"/>
      <w:r>
        <w:rPr>
          <w:rFonts w:eastAsia="PMingLiU"/>
          <w:b/>
          <w:caps/>
          <w:sz w:val="24"/>
          <w:szCs w:val="20"/>
        </w:rPr>
        <w:t>comunicaciones  e interfases</w:t>
      </w:r>
      <w:bookmarkEnd w:id="16"/>
    </w:p>
    <w:p w14:paraId="29D7AB46" w14:textId="77777777" w:rsidR="00764280" w:rsidRDefault="00764280" w:rsidP="002B3790">
      <w:pPr>
        <w:keepNext/>
        <w:tabs>
          <w:tab w:val="center" w:pos="4320"/>
          <w:tab w:val="right" w:pos="8640"/>
        </w:tabs>
        <w:spacing w:before="120" w:after="120"/>
        <w:ind w:left="360"/>
        <w:jc w:val="both"/>
        <w:outlineLvl w:val="0"/>
        <w:rPr>
          <w:rFonts w:eastAsia="PMingLiU" w:cs="Arial"/>
          <w:szCs w:val="20"/>
        </w:rPr>
      </w:pPr>
    </w:p>
    <w:p w14:paraId="712BD416" w14:textId="080C3450" w:rsidR="00764280" w:rsidRDefault="00764280" w:rsidP="002B3790">
      <w:pPr>
        <w:keepNext/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17" w:name="_Toc38124710"/>
      <w:r>
        <w:rPr>
          <w:rFonts w:eastAsia="PMingLiU" w:cs="Arial"/>
          <w:szCs w:val="20"/>
        </w:rPr>
        <w:t>El proceso de comunicaciones e interfaces considera las partes interesadas como son la comunidad interna (directivos, trabajadores), familias de los trabajadores, clientes, proveedores, contratistas y en general la comunidad donde la compañía</w:t>
      </w:r>
      <w:bookmarkEnd w:id="17"/>
    </w:p>
    <w:p w14:paraId="0101865B" w14:textId="652AA4D5" w:rsidR="006F2084" w:rsidRDefault="00764280" w:rsidP="002B3790">
      <w:pPr>
        <w:keepNext/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18" w:name="_Toc38124711"/>
      <w:r>
        <w:rPr>
          <w:rFonts w:eastAsia="PMingLiU" w:cs="Arial"/>
          <w:szCs w:val="20"/>
        </w:rPr>
        <w:t>Las comunicaciones  e interfaces tienen diferentes elementos:</w:t>
      </w:r>
      <w:bookmarkEnd w:id="18"/>
    </w:p>
    <w:p w14:paraId="3AFBB3B9" w14:textId="77777777" w:rsidR="00A147C3" w:rsidRDefault="00A147C3" w:rsidP="002B3790">
      <w:pPr>
        <w:keepNext/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</w:p>
    <w:p w14:paraId="2CD02644" w14:textId="6DDE653F" w:rsidR="00764280" w:rsidRDefault="00764280" w:rsidP="002B3790">
      <w:pPr>
        <w:pStyle w:val="ListParagraph"/>
        <w:keepNext/>
        <w:numPr>
          <w:ilvl w:val="2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19" w:name="_Toc38124712"/>
      <w:r w:rsidRPr="002B3790">
        <w:rPr>
          <w:rFonts w:eastAsia="PMingLiU" w:cs="Arial"/>
          <w:b/>
          <w:szCs w:val="20"/>
        </w:rPr>
        <w:t xml:space="preserve">Comités: </w:t>
      </w:r>
      <w:r>
        <w:rPr>
          <w:rFonts w:eastAsia="PMingLiU" w:cs="Arial"/>
          <w:szCs w:val="20"/>
        </w:rPr>
        <w:t xml:space="preserve">Se estructuras diversos comités para la atención a la </w:t>
      </w:r>
      <w:r w:rsidR="00021E2C">
        <w:rPr>
          <w:rFonts w:eastAsia="PMingLiU" w:cs="Arial"/>
          <w:szCs w:val="20"/>
        </w:rPr>
        <w:t>emergencia.</w:t>
      </w:r>
      <w:bookmarkEnd w:id="19"/>
    </w:p>
    <w:p w14:paraId="1C6F8D5D" w14:textId="77777777" w:rsidR="00A147C3" w:rsidRDefault="00764280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0" w:name="_Toc38124713"/>
      <w:r>
        <w:rPr>
          <w:rFonts w:eastAsia="PMingLiU" w:cs="Arial"/>
          <w:szCs w:val="20"/>
        </w:rPr>
        <w:t>COVID19: Conformado por varios miembros del equipo de Se</w:t>
      </w:r>
      <w:r w:rsidR="00021E2C">
        <w:rPr>
          <w:rFonts w:eastAsia="PMingLiU" w:cs="Arial"/>
          <w:szCs w:val="20"/>
        </w:rPr>
        <w:t>guridad, Salud y Medio Ambiente-SSMA</w:t>
      </w:r>
      <w:r w:rsidR="006F2084">
        <w:rPr>
          <w:rFonts w:eastAsia="PMingLiU" w:cs="Arial"/>
          <w:szCs w:val="20"/>
        </w:rPr>
        <w:t xml:space="preserve"> </w:t>
      </w:r>
      <w:r>
        <w:rPr>
          <w:rFonts w:eastAsia="PMingLiU" w:cs="Arial"/>
          <w:szCs w:val="20"/>
        </w:rPr>
        <w:t>con representación de las gerencias de operaciones y un representante de cada área de la compañía (combustibles, Gestión Humana-</w:t>
      </w:r>
      <w:r w:rsidR="00021E2C">
        <w:rPr>
          <w:rFonts w:eastAsia="PMingLiU" w:cs="Arial"/>
          <w:szCs w:val="20"/>
        </w:rPr>
        <w:t>Presidencia</w:t>
      </w:r>
      <w:r>
        <w:rPr>
          <w:rFonts w:eastAsia="PMingLiU" w:cs="Arial"/>
          <w:szCs w:val="20"/>
        </w:rPr>
        <w:t>,</w:t>
      </w:r>
      <w:r w:rsidR="00021E2C">
        <w:rPr>
          <w:rFonts w:eastAsia="PMingLiU" w:cs="Arial"/>
          <w:szCs w:val="20"/>
        </w:rPr>
        <w:t xml:space="preserve"> Financiero y Sistemas.  El grupo es liderado por la gerencia de SSMA y los miembros de este equipo definen el plan de acci</w:t>
      </w:r>
      <w:r w:rsidR="005370C6">
        <w:rPr>
          <w:rFonts w:eastAsia="PMingLiU" w:cs="Arial"/>
          <w:szCs w:val="20"/>
        </w:rPr>
        <w:t xml:space="preserve">ones </w:t>
      </w:r>
      <w:r w:rsidR="006F2084">
        <w:rPr>
          <w:rFonts w:eastAsia="PMingLiU" w:cs="Arial"/>
          <w:szCs w:val="20"/>
        </w:rPr>
        <w:t>tácticas</w:t>
      </w:r>
      <w:r w:rsidR="00021E2C">
        <w:rPr>
          <w:rFonts w:eastAsia="PMingLiU" w:cs="Arial"/>
          <w:szCs w:val="20"/>
        </w:rPr>
        <w:t xml:space="preserve"> a seguir, </w:t>
      </w:r>
    </w:p>
    <w:p w14:paraId="7B05836A" w14:textId="7E8ED9A3" w:rsidR="00764280" w:rsidRDefault="00021E2C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r>
        <w:rPr>
          <w:rFonts w:eastAsia="PMingLiU" w:cs="Arial"/>
          <w:szCs w:val="20"/>
        </w:rPr>
        <w:t>comunicando  y trabajando con los demás miembros del equipo. Se reúne semanalmente. El equipo de SSMA se reúne diario</w:t>
      </w:r>
      <w:bookmarkEnd w:id="20"/>
    </w:p>
    <w:p w14:paraId="61C8EACC" w14:textId="4819E9AA" w:rsidR="00021E2C" w:rsidRDefault="00021E2C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1" w:name="_Toc38124714"/>
      <w:r>
        <w:rPr>
          <w:rFonts w:eastAsia="PMingLiU" w:cs="Arial"/>
          <w:szCs w:val="20"/>
        </w:rPr>
        <w:t>Supervisión: Este grupo está formado por los gerentes y supervisores de la compañía. Son encargados de comunicar o ejecutar las acciones definidas por el plan. Participan en teleconferencias periódicas</w:t>
      </w:r>
      <w:bookmarkEnd w:id="21"/>
    </w:p>
    <w:p w14:paraId="49402C8A" w14:textId="77777777" w:rsidR="00A147C3" w:rsidRDefault="00021E2C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2" w:name="_Toc38124715"/>
      <w:r>
        <w:rPr>
          <w:rFonts w:eastAsia="PMingLiU" w:cs="Arial"/>
          <w:szCs w:val="20"/>
        </w:rPr>
        <w:t>Comité para el manejo estrat</w:t>
      </w:r>
      <w:r w:rsidR="005370C6">
        <w:rPr>
          <w:rFonts w:eastAsia="PMingLiU" w:cs="Arial"/>
          <w:szCs w:val="20"/>
        </w:rPr>
        <w:t xml:space="preserve">égico de crisis: Como se </w:t>
      </w:r>
      <w:r w:rsidR="00A147C3">
        <w:rPr>
          <w:rFonts w:eastAsia="PMingLiU" w:cs="Arial"/>
          <w:szCs w:val="20"/>
        </w:rPr>
        <w:t>vio</w:t>
      </w:r>
      <w:r>
        <w:rPr>
          <w:rFonts w:eastAsia="PMingLiU" w:cs="Arial"/>
          <w:szCs w:val="20"/>
        </w:rPr>
        <w:t xml:space="preserve"> anteriormente conformado por el presidente de la compañía, </w:t>
      </w:r>
      <w:r w:rsidR="005370C6">
        <w:rPr>
          <w:rFonts w:eastAsia="PMingLiU" w:cs="Arial"/>
          <w:szCs w:val="20"/>
        </w:rPr>
        <w:t xml:space="preserve">los vicepresidentes y otros miembros de soporte. Revisan el plan táctico y toman decisiones estratégicas según el plan de </w:t>
      </w:r>
    </w:p>
    <w:p w14:paraId="502F77F6" w14:textId="3DF97A62" w:rsidR="00021E2C" w:rsidRDefault="005370C6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r>
        <w:rPr>
          <w:rFonts w:eastAsia="PMingLiU" w:cs="Arial"/>
          <w:szCs w:val="20"/>
        </w:rPr>
        <w:t>manejo estratégico de crisis. Se reúne semanal o quincenalmente. Recibe reportes diarios de la gerencia de SSMA</w:t>
      </w:r>
      <w:bookmarkEnd w:id="22"/>
    </w:p>
    <w:p w14:paraId="007D76A6" w14:textId="4735030F" w:rsidR="005370C6" w:rsidRDefault="005370C6" w:rsidP="002B3790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3" w:name="_Toc38124716"/>
      <w:r>
        <w:rPr>
          <w:rFonts w:eastAsia="PMingLiU" w:cs="Arial"/>
          <w:szCs w:val="20"/>
        </w:rPr>
        <w:t>SSMA Regional: Conformador por los gerentes o representantes del área de cada país. Analizan las mejores prácticas, comparten lecciones aprendidas desde el punto de vista de seguridad y salud en el trabajo. Se reúne semanalmente</w:t>
      </w:r>
      <w:bookmarkEnd w:id="23"/>
    </w:p>
    <w:p w14:paraId="7E100BA0" w14:textId="77777777" w:rsidR="00A147C3" w:rsidRDefault="005370C6" w:rsidP="006F2084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4" w:name="_Toc38124717"/>
      <w:r>
        <w:rPr>
          <w:rFonts w:eastAsia="PMingLiU" w:cs="Arial"/>
          <w:szCs w:val="20"/>
        </w:rPr>
        <w:t>Gestión Humana Regional: Conformado por los gerentes o representantes del área de cada país, incluyendo a SSMA Analizan las mejores prácticas, comparten</w:t>
      </w:r>
      <w:r w:rsidR="006F2084">
        <w:rPr>
          <w:rFonts w:eastAsia="PMingLiU" w:cs="Arial"/>
          <w:szCs w:val="20"/>
        </w:rPr>
        <w:t xml:space="preserve"> </w:t>
      </w:r>
      <w:bookmarkEnd w:id="24"/>
    </w:p>
    <w:p w14:paraId="430A4DC6" w14:textId="5D5DBE3D" w:rsidR="00FF777E" w:rsidRDefault="006F2084" w:rsidP="006F2084">
      <w:pPr>
        <w:pStyle w:val="ListParagraph"/>
        <w:keepNext/>
        <w:numPr>
          <w:ilvl w:val="3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r>
        <w:rPr>
          <w:rFonts w:eastAsia="PMingLiU" w:cs="Arial"/>
          <w:szCs w:val="20"/>
        </w:rPr>
        <w:t>lecciones desde el punto de vista de su área de experiencia. Se reúne mensualmente.</w:t>
      </w:r>
    </w:p>
    <w:p w14:paraId="26D8C9AF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65BE0E5F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73A3D82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20568CC1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33628A80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666827CA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4CB61AD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96EF5E6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0DC6068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616B462D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6B7028BA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8D7557D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07F7883C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3E3227E2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2530EAE3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60AFBB83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50B98182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48B4DBB6" w14:textId="77777777" w:rsidR="00A147C3" w:rsidRDefault="00A147C3" w:rsidP="00A147C3">
      <w:pPr>
        <w:pStyle w:val="ListParagraph"/>
        <w:keepNext/>
        <w:tabs>
          <w:tab w:val="center" w:pos="4320"/>
          <w:tab w:val="right" w:pos="8640"/>
        </w:tabs>
        <w:spacing w:before="120" w:after="120"/>
        <w:ind w:left="1440"/>
        <w:jc w:val="both"/>
        <w:outlineLvl w:val="0"/>
        <w:rPr>
          <w:rFonts w:eastAsia="PMingLiU" w:cs="Arial"/>
          <w:szCs w:val="20"/>
        </w:rPr>
      </w:pPr>
    </w:p>
    <w:p w14:paraId="0943B386" w14:textId="0C381FB8" w:rsidR="005370C6" w:rsidRDefault="005370C6" w:rsidP="002B3790">
      <w:pPr>
        <w:pStyle w:val="ListParagraph"/>
        <w:keepNext/>
        <w:numPr>
          <w:ilvl w:val="2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25" w:name="_Toc38124718"/>
      <w:r>
        <w:rPr>
          <w:rFonts w:eastAsia="PMingLiU" w:cs="Arial"/>
          <w:szCs w:val="20"/>
        </w:rPr>
        <w:t>Reportes: Se generan entre otros los siguientes:</w:t>
      </w:r>
      <w:bookmarkEnd w:id="25"/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5"/>
        <w:gridCol w:w="4680"/>
        <w:gridCol w:w="1633"/>
      </w:tblGrid>
      <w:tr w:rsidR="00806FCA" w14:paraId="29E40B42" w14:textId="2A833535" w:rsidTr="002B3790">
        <w:tc>
          <w:tcPr>
            <w:tcW w:w="1795" w:type="dxa"/>
          </w:tcPr>
          <w:p w14:paraId="62F3D814" w14:textId="39381AF4" w:rsidR="00806FCA" w:rsidRPr="002B3790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b/>
                <w:szCs w:val="20"/>
              </w:rPr>
            </w:pPr>
            <w:bookmarkStart w:id="26" w:name="_Toc38124719"/>
            <w:r w:rsidRPr="002B3790">
              <w:rPr>
                <w:rFonts w:eastAsia="PMingLiU" w:cs="Arial"/>
                <w:b/>
                <w:szCs w:val="20"/>
              </w:rPr>
              <w:t>Nombre</w:t>
            </w:r>
            <w:bookmarkEnd w:id="26"/>
          </w:p>
        </w:tc>
        <w:tc>
          <w:tcPr>
            <w:tcW w:w="4680" w:type="dxa"/>
          </w:tcPr>
          <w:p w14:paraId="3FB550A8" w14:textId="118B7B29" w:rsidR="00806FCA" w:rsidRPr="002B3790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b/>
                <w:szCs w:val="20"/>
              </w:rPr>
            </w:pPr>
            <w:bookmarkStart w:id="27" w:name="_Toc38124720"/>
            <w:r w:rsidRPr="002B3790">
              <w:rPr>
                <w:rFonts w:eastAsia="PMingLiU" w:cs="Arial"/>
                <w:b/>
                <w:szCs w:val="20"/>
              </w:rPr>
              <w:t>Descripción</w:t>
            </w:r>
            <w:bookmarkEnd w:id="27"/>
          </w:p>
        </w:tc>
        <w:tc>
          <w:tcPr>
            <w:tcW w:w="1633" w:type="dxa"/>
          </w:tcPr>
          <w:p w14:paraId="069D0341" w14:textId="3CC7F9D0" w:rsidR="00806FCA" w:rsidRP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b/>
                <w:szCs w:val="20"/>
              </w:rPr>
            </w:pPr>
            <w:bookmarkStart w:id="28" w:name="_Toc38124721"/>
            <w:r>
              <w:rPr>
                <w:rFonts w:eastAsia="PMingLiU" w:cs="Arial"/>
                <w:b/>
                <w:szCs w:val="20"/>
              </w:rPr>
              <w:t>Frecuencia</w:t>
            </w:r>
            <w:bookmarkEnd w:id="28"/>
          </w:p>
        </w:tc>
      </w:tr>
      <w:tr w:rsidR="00806FCA" w14:paraId="28185687" w14:textId="509295A6" w:rsidTr="002B3790">
        <w:tc>
          <w:tcPr>
            <w:tcW w:w="1795" w:type="dxa"/>
          </w:tcPr>
          <w:p w14:paraId="2C90AEBB" w14:textId="3679FF2C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29" w:name="_Toc38124722"/>
            <w:r>
              <w:rPr>
                <w:rFonts w:eastAsia="PMingLiU" w:cs="Arial"/>
                <w:szCs w:val="20"/>
              </w:rPr>
              <w:t>Vicepresidencias</w:t>
            </w:r>
            <w:bookmarkEnd w:id="29"/>
          </w:p>
        </w:tc>
        <w:tc>
          <w:tcPr>
            <w:tcW w:w="4680" w:type="dxa"/>
          </w:tcPr>
          <w:p w14:paraId="458C07E9" w14:textId="2A87D84C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0" w:name="_Toc38124723"/>
            <w:r>
              <w:rPr>
                <w:rFonts w:eastAsia="PMingLiU" w:cs="Arial"/>
                <w:szCs w:val="20"/>
              </w:rPr>
              <w:t>Estado de acciones tácticas y estratégicas a nivel país y compañía, Monitoreo estado de salud de empleados de la compañía y referencia nacional (incluye tendencias), estado plan de continuidad de cada área (incluye tendencias). Se informa a Perú</w:t>
            </w:r>
            <w:bookmarkEnd w:id="30"/>
          </w:p>
        </w:tc>
        <w:tc>
          <w:tcPr>
            <w:tcW w:w="1633" w:type="dxa"/>
          </w:tcPr>
          <w:p w14:paraId="2283F49F" w14:textId="5EC775E7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1" w:name="_Toc38124724"/>
            <w:r>
              <w:rPr>
                <w:rFonts w:eastAsia="PMingLiU" w:cs="Arial"/>
                <w:szCs w:val="20"/>
              </w:rPr>
              <w:t>Diario</w:t>
            </w:r>
            <w:bookmarkEnd w:id="31"/>
          </w:p>
        </w:tc>
      </w:tr>
      <w:tr w:rsidR="00806FCA" w14:paraId="25F91C16" w14:textId="3B4C4025" w:rsidTr="002B3790">
        <w:tc>
          <w:tcPr>
            <w:tcW w:w="1795" w:type="dxa"/>
          </w:tcPr>
          <w:p w14:paraId="48BC4D90" w14:textId="0329E14F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2" w:name="_Toc38124725"/>
            <w:r>
              <w:rPr>
                <w:rFonts w:eastAsia="PMingLiU" w:cs="Arial"/>
                <w:szCs w:val="20"/>
              </w:rPr>
              <w:t>Corporativo/Gestión Humana</w:t>
            </w:r>
            <w:bookmarkEnd w:id="32"/>
          </w:p>
        </w:tc>
        <w:tc>
          <w:tcPr>
            <w:tcW w:w="4680" w:type="dxa"/>
          </w:tcPr>
          <w:p w14:paraId="7AF862F4" w14:textId="0665A3FF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3" w:name="_Toc38124726"/>
            <w:r>
              <w:rPr>
                <w:rFonts w:eastAsia="PMingLiU" w:cs="Arial"/>
                <w:szCs w:val="20"/>
              </w:rPr>
              <w:t>Incluye un resumen de las acciones del país ejecutadas del país y copia del reporte de vicepresidentes actualizado</w:t>
            </w:r>
            <w:bookmarkEnd w:id="33"/>
          </w:p>
        </w:tc>
        <w:tc>
          <w:tcPr>
            <w:tcW w:w="1633" w:type="dxa"/>
          </w:tcPr>
          <w:p w14:paraId="774590BF" w14:textId="045119A0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4" w:name="_Toc38124727"/>
            <w:r>
              <w:rPr>
                <w:rFonts w:eastAsia="PMingLiU" w:cs="Arial"/>
                <w:szCs w:val="20"/>
              </w:rPr>
              <w:t>Semanal</w:t>
            </w:r>
            <w:bookmarkEnd w:id="34"/>
          </w:p>
        </w:tc>
      </w:tr>
      <w:tr w:rsidR="00806FCA" w14:paraId="005EEDA9" w14:textId="42CEF043" w:rsidTr="002B3790">
        <w:tc>
          <w:tcPr>
            <w:tcW w:w="1795" w:type="dxa"/>
          </w:tcPr>
          <w:p w14:paraId="60B72BC4" w14:textId="511B9894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5" w:name="_Toc38124728"/>
            <w:r>
              <w:rPr>
                <w:rFonts w:eastAsia="PMingLiU" w:cs="Arial"/>
                <w:szCs w:val="20"/>
              </w:rPr>
              <w:t>Supervisión</w:t>
            </w:r>
            <w:bookmarkEnd w:id="35"/>
          </w:p>
        </w:tc>
        <w:tc>
          <w:tcPr>
            <w:tcW w:w="4680" w:type="dxa"/>
          </w:tcPr>
          <w:p w14:paraId="6E16EBBF" w14:textId="78A61433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6" w:name="_Toc38124729"/>
            <w:r>
              <w:rPr>
                <w:rFonts w:eastAsia="PMingLiU" w:cs="Arial"/>
                <w:szCs w:val="20"/>
              </w:rPr>
              <w:t>Se refuerza las acciones a implementar con cada área. Resumen de estado de acciones tácticas y estratégicas a nivel país y compañía, Monitoreo estado de salud de empleados de la compañía y referencia nacional (incluye tendencias), estado plan de continuidad de cada área (incluye tendencias).</w:t>
            </w:r>
            <w:bookmarkEnd w:id="36"/>
          </w:p>
        </w:tc>
        <w:tc>
          <w:tcPr>
            <w:tcW w:w="1633" w:type="dxa"/>
          </w:tcPr>
          <w:p w14:paraId="17E4245E" w14:textId="440AAC9D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7" w:name="_Toc38124730"/>
            <w:r>
              <w:rPr>
                <w:rFonts w:eastAsia="PMingLiU" w:cs="Arial"/>
                <w:szCs w:val="20"/>
              </w:rPr>
              <w:t>Mensual/Según se requiera</w:t>
            </w:r>
            <w:bookmarkEnd w:id="37"/>
          </w:p>
        </w:tc>
      </w:tr>
      <w:tr w:rsidR="00806FCA" w14:paraId="7E4AD6FF" w14:textId="2653DE73" w:rsidTr="00A147C3">
        <w:trPr>
          <w:trHeight w:val="1290"/>
        </w:trPr>
        <w:tc>
          <w:tcPr>
            <w:tcW w:w="1795" w:type="dxa"/>
          </w:tcPr>
          <w:p w14:paraId="54D015D4" w14:textId="3C17488C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8" w:name="_Toc38124731"/>
            <w:r>
              <w:rPr>
                <w:rFonts w:eastAsia="PMingLiU" w:cs="Arial"/>
                <w:szCs w:val="20"/>
              </w:rPr>
              <w:t>Salud</w:t>
            </w:r>
            <w:bookmarkEnd w:id="38"/>
          </w:p>
        </w:tc>
        <w:tc>
          <w:tcPr>
            <w:tcW w:w="4680" w:type="dxa"/>
          </w:tcPr>
          <w:p w14:paraId="4DE25104" w14:textId="3749C29A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39" w:name="_Toc38124732"/>
            <w:r>
              <w:rPr>
                <w:rFonts w:eastAsia="PMingLiU" w:cs="Arial"/>
                <w:szCs w:val="20"/>
              </w:rPr>
              <w:t>Se incluye el estado de salud de todos los trabajadores de la compañía, por cada tipo de caso que se pueda presentar. Se elabora por las gerencias.</w:t>
            </w:r>
            <w:bookmarkEnd w:id="39"/>
          </w:p>
        </w:tc>
        <w:tc>
          <w:tcPr>
            <w:tcW w:w="1633" w:type="dxa"/>
          </w:tcPr>
          <w:p w14:paraId="7A89B35F" w14:textId="6E1D59B9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40" w:name="_Toc38124733"/>
            <w:r>
              <w:rPr>
                <w:rFonts w:eastAsia="PMingLiU" w:cs="Arial"/>
                <w:szCs w:val="20"/>
              </w:rPr>
              <w:t>Diario</w:t>
            </w:r>
            <w:bookmarkEnd w:id="40"/>
          </w:p>
        </w:tc>
      </w:tr>
      <w:tr w:rsidR="00806FCA" w14:paraId="15BE1BAB" w14:textId="0FB33C4D" w:rsidTr="002B3790">
        <w:tc>
          <w:tcPr>
            <w:tcW w:w="1795" w:type="dxa"/>
          </w:tcPr>
          <w:p w14:paraId="1826FEF5" w14:textId="7707FB26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41" w:name="_Toc38124734"/>
            <w:r>
              <w:rPr>
                <w:rFonts w:eastAsia="PMingLiU" w:cs="Arial"/>
                <w:szCs w:val="20"/>
              </w:rPr>
              <w:t>Terceros interesados</w:t>
            </w:r>
            <w:bookmarkEnd w:id="41"/>
          </w:p>
        </w:tc>
        <w:tc>
          <w:tcPr>
            <w:tcW w:w="4680" w:type="dxa"/>
          </w:tcPr>
          <w:p w14:paraId="2B0FBC78" w14:textId="4E15BB31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42" w:name="_Toc38124735"/>
            <w:r>
              <w:rPr>
                <w:rFonts w:eastAsia="PMingLiU" w:cs="Arial"/>
                <w:szCs w:val="20"/>
              </w:rPr>
              <w:t>A solicitud del tercero, Gobierno, clientes, ARL según información requerida</w:t>
            </w:r>
            <w:bookmarkEnd w:id="42"/>
          </w:p>
        </w:tc>
        <w:tc>
          <w:tcPr>
            <w:tcW w:w="1633" w:type="dxa"/>
          </w:tcPr>
          <w:p w14:paraId="6A1D01F4" w14:textId="077735FD" w:rsidR="00806FCA" w:rsidRDefault="00806FCA" w:rsidP="005370C6">
            <w:pPr>
              <w:keepNext/>
              <w:tabs>
                <w:tab w:val="center" w:pos="4320"/>
                <w:tab w:val="right" w:pos="8640"/>
              </w:tabs>
              <w:spacing w:before="120" w:after="120"/>
              <w:jc w:val="both"/>
              <w:outlineLvl w:val="0"/>
              <w:rPr>
                <w:rFonts w:eastAsia="PMingLiU" w:cs="Arial"/>
                <w:szCs w:val="20"/>
              </w:rPr>
            </w:pPr>
            <w:bookmarkStart w:id="43" w:name="_Toc38124736"/>
            <w:r>
              <w:rPr>
                <w:rFonts w:eastAsia="PMingLiU" w:cs="Arial"/>
                <w:szCs w:val="20"/>
              </w:rPr>
              <w:t>Según se requiera</w:t>
            </w:r>
            <w:bookmarkEnd w:id="43"/>
          </w:p>
        </w:tc>
      </w:tr>
    </w:tbl>
    <w:p w14:paraId="405B5E29" w14:textId="55E0D46A" w:rsidR="005370C6" w:rsidRDefault="00FF777E" w:rsidP="002B3790">
      <w:pPr>
        <w:pStyle w:val="ListParagraph"/>
        <w:keepNext/>
        <w:numPr>
          <w:ilvl w:val="2"/>
          <w:numId w:val="34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 w:cs="Arial"/>
          <w:szCs w:val="20"/>
        </w:rPr>
      </w:pPr>
      <w:bookmarkStart w:id="44" w:name="_Toc38124737"/>
      <w:r>
        <w:rPr>
          <w:rFonts w:eastAsia="PMingLiU" w:cs="Arial"/>
          <w:szCs w:val="20"/>
        </w:rPr>
        <w:t>Manejo de información</w:t>
      </w:r>
      <w:bookmarkEnd w:id="44"/>
    </w:p>
    <w:p w14:paraId="128F0113" w14:textId="4B26AD47" w:rsidR="00FF777E" w:rsidRDefault="00FF777E" w:rsidP="002B3790">
      <w:pPr>
        <w:keepNext/>
        <w:tabs>
          <w:tab w:val="center" w:pos="4320"/>
          <w:tab w:val="right" w:pos="8640"/>
        </w:tabs>
        <w:spacing w:before="120" w:after="120"/>
        <w:ind w:left="720"/>
        <w:jc w:val="both"/>
        <w:outlineLvl w:val="0"/>
        <w:rPr>
          <w:rFonts w:eastAsia="PMingLiU" w:cs="Arial"/>
          <w:szCs w:val="20"/>
        </w:rPr>
      </w:pPr>
      <w:bookmarkStart w:id="45" w:name="_Toc38124738"/>
      <w:r>
        <w:rPr>
          <w:rFonts w:eastAsia="PMingLiU" w:cs="Arial"/>
          <w:szCs w:val="20"/>
        </w:rPr>
        <w:t>Se desarrolla un plan de comunicaciones según lineamientos del  plan para el manejo estratégico de crisis. Incluye comunicaciones a la comunidad externa e interna.</w:t>
      </w:r>
      <w:bookmarkEnd w:id="45"/>
      <w:r>
        <w:rPr>
          <w:rFonts w:eastAsia="PMingLiU" w:cs="Arial"/>
          <w:szCs w:val="20"/>
        </w:rPr>
        <w:t xml:space="preserve">  </w:t>
      </w:r>
    </w:p>
    <w:p w14:paraId="25D260D3" w14:textId="763D22E8" w:rsidR="00FF777E" w:rsidRDefault="00FF777E" w:rsidP="002B3790">
      <w:pPr>
        <w:keepNext/>
        <w:tabs>
          <w:tab w:val="center" w:pos="4320"/>
          <w:tab w:val="right" w:pos="8640"/>
        </w:tabs>
        <w:spacing w:before="120" w:after="120"/>
        <w:ind w:left="720"/>
        <w:jc w:val="both"/>
        <w:outlineLvl w:val="0"/>
        <w:rPr>
          <w:rFonts w:eastAsia="PMingLiU" w:cs="Arial"/>
          <w:szCs w:val="20"/>
        </w:rPr>
      </w:pPr>
      <w:bookmarkStart w:id="46" w:name="_Toc38124739"/>
      <w:r>
        <w:rPr>
          <w:rFonts w:eastAsia="PMingLiU" w:cs="Arial"/>
          <w:szCs w:val="20"/>
        </w:rPr>
        <w:t xml:space="preserve">El manejo de la información se define en dos áreas: Sitio compartido </w:t>
      </w:r>
      <w:r w:rsidR="005E13AC">
        <w:rPr>
          <w:rFonts w:eastAsia="PMingLiU" w:cs="Arial"/>
          <w:szCs w:val="20"/>
        </w:rPr>
        <w:t>interno para acceso de la supervisión y grupo de soporte  específico. En la intranet de la compañía se compartes los lineamientos oficiales, preguntas y respuestas y material de constante consulta.</w:t>
      </w:r>
      <w:bookmarkEnd w:id="46"/>
    </w:p>
    <w:p w14:paraId="4987B525" w14:textId="77777777" w:rsidR="005E13AC" w:rsidRDefault="005E13AC" w:rsidP="002B3790">
      <w:pPr>
        <w:keepNext/>
        <w:tabs>
          <w:tab w:val="center" w:pos="4320"/>
          <w:tab w:val="right" w:pos="8640"/>
        </w:tabs>
        <w:spacing w:before="120" w:after="120"/>
        <w:ind w:left="720"/>
        <w:jc w:val="both"/>
        <w:outlineLvl w:val="0"/>
        <w:rPr>
          <w:rFonts w:eastAsia="PMingLiU" w:cs="Arial"/>
          <w:szCs w:val="20"/>
        </w:rPr>
      </w:pPr>
    </w:p>
    <w:p w14:paraId="1D6CBE47" w14:textId="77777777" w:rsidR="00A147C3" w:rsidRPr="002B3790" w:rsidRDefault="00A147C3" w:rsidP="002B3790">
      <w:pPr>
        <w:keepNext/>
        <w:tabs>
          <w:tab w:val="center" w:pos="4320"/>
          <w:tab w:val="right" w:pos="8640"/>
        </w:tabs>
        <w:spacing w:before="120" w:after="120"/>
        <w:ind w:left="720"/>
        <w:jc w:val="both"/>
        <w:outlineLvl w:val="0"/>
        <w:rPr>
          <w:rFonts w:eastAsia="PMingLiU" w:cs="Arial"/>
          <w:szCs w:val="20"/>
        </w:rPr>
      </w:pPr>
    </w:p>
    <w:p w14:paraId="5705D007" w14:textId="17E27364" w:rsidR="007B4135" w:rsidRPr="00E6107D" w:rsidRDefault="00E6107D" w:rsidP="00474BD4">
      <w:pPr>
        <w:pStyle w:val="ListParagraph"/>
        <w:keepNext/>
        <w:numPr>
          <w:ilvl w:val="0"/>
          <w:numId w:val="10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/>
          <w:b/>
          <w:caps/>
          <w:sz w:val="24"/>
          <w:szCs w:val="20"/>
        </w:rPr>
      </w:pPr>
      <w:bookmarkStart w:id="47" w:name="_Toc38124740"/>
      <w:r w:rsidRPr="00E6107D">
        <w:rPr>
          <w:rFonts w:eastAsia="PMingLiU"/>
          <w:b/>
          <w:sz w:val="24"/>
          <w:szCs w:val="20"/>
        </w:rPr>
        <w:t>VERIFICACIÓN Y MEDICIÓN</w:t>
      </w:r>
      <w:bookmarkEnd w:id="47"/>
      <w:r w:rsidRPr="00E6107D">
        <w:rPr>
          <w:rFonts w:eastAsia="PMingLiU"/>
          <w:b/>
          <w:sz w:val="24"/>
          <w:szCs w:val="20"/>
        </w:rPr>
        <w:t xml:space="preserve"> </w:t>
      </w:r>
    </w:p>
    <w:p w14:paraId="150A88AB" w14:textId="77777777" w:rsidR="00840C87" w:rsidRDefault="003F0AEC" w:rsidP="003F0AEC">
      <w:pPr>
        <w:spacing w:before="120"/>
        <w:jc w:val="both"/>
        <w:rPr>
          <w:rFonts w:eastAsia="Calibri" w:hAnsi="Calibri" w:cs="Lato"/>
          <w:i/>
          <w:iCs/>
          <w:color w:val="000000" w:themeColor="dark1"/>
          <w:kern w:val="24"/>
          <w:sz w:val="21"/>
          <w:szCs w:val="21"/>
        </w:rPr>
      </w:pPr>
      <w:r w:rsidRPr="003F0AEC">
        <w:rPr>
          <w:rFonts w:eastAsia="PMingLiU" w:cs="Arial"/>
          <w:szCs w:val="20"/>
        </w:rPr>
        <w:t xml:space="preserve">El </w:t>
      </w:r>
      <w:r w:rsidR="00BD014B">
        <w:rPr>
          <w:rFonts w:eastAsia="PMingLiU" w:cs="Arial"/>
          <w:szCs w:val="20"/>
        </w:rPr>
        <w:t xml:space="preserve">Presidente </w:t>
      </w:r>
      <w:r w:rsidR="00840C87">
        <w:rPr>
          <w:rFonts w:eastAsia="PMingLiU" w:cs="Arial"/>
          <w:szCs w:val="20"/>
        </w:rPr>
        <w:t xml:space="preserve">y vicepresidentes </w:t>
      </w:r>
      <w:r w:rsidRPr="003F0AEC">
        <w:rPr>
          <w:rFonts w:eastAsia="PMingLiU" w:cs="Arial"/>
          <w:szCs w:val="20"/>
        </w:rPr>
        <w:t>deberá</w:t>
      </w:r>
      <w:r w:rsidR="00840C87">
        <w:rPr>
          <w:rFonts w:eastAsia="PMingLiU" w:cs="Arial"/>
          <w:szCs w:val="20"/>
        </w:rPr>
        <w:t>n</w:t>
      </w:r>
      <w:r w:rsidRPr="003F0AEC">
        <w:rPr>
          <w:rFonts w:eastAsia="PMingLiU" w:cs="Arial"/>
          <w:szCs w:val="20"/>
        </w:rPr>
        <w:t xml:space="preserve"> revisar el Plan de preparación y </w:t>
      </w:r>
      <w:r w:rsidR="00E5291C">
        <w:rPr>
          <w:rFonts w:eastAsia="PMingLiU" w:cs="Arial"/>
          <w:szCs w:val="20"/>
        </w:rPr>
        <w:t>r</w:t>
      </w:r>
      <w:r w:rsidRPr="003F0AEC">
        <w:rPr>
          <w:rFonts w:eastAsia="PMingLiU" w:cs="Arial"/>
          <w:szCs w:val="20"/>
        </w:rPr>
        <w:t xml:space="preserve">espuesta </w:t>
      </w:r>
      <w:r w:rsidR="00840C87">
        <w:rPr>
          <w:rFonts w:eastAsia="PMingLiU" w:cs="Arial"/>
          <w:szCs w:val="20"/>
        </w:rPr>
        <w:t xml:space="preserve">ante </w:t>
      </w:r>
      <w:r w:rsidR="005C2CD8">
        <w:rPr>
          <w:rFonts w:eastAsia="PMingLiU" w:cs="Arial"/>
          <w:szCs w:val="20"/>
        </w:rPr>
        <w:t xml:space="preserve">la eventual introducción de casos por </w:t>
      </w:r>
      <w:r w:rsidR="00840C87">
        <w:rPr>
          <w:rFonts w:eastAsia="Calibri" w:hAnsi="Calibri" w:cs="Lato"/>
          <w:i/>
          <w:iCs/>
          <w:color w:val="000000" w:themeColor="dark1"/>
          <w:kern w:val="24"/>
          <w:sz w:val="21"/>
          <w:szCs w:val="21"/>
        </w:rPr>
        <w:t xml:space="preserve"> Enfermedad infecciosa respiratoria por COVID19 coronavirus </w:t>
      </w:r>
      <w:r w:rsidR="005C2CD8">
        <w:rPr>
          <w:rFonts w:eastAsia="Calibri" w:hAnsi="Calibri" w:cs="Lato"/>
          <w:i/>
          <w:iCs/>
          <w:color w:val="000000" w:themeColor="dark1"/>
          <w:kern w:val="24"/>
          <w:sz w:val="21"/>
          <w:szCs w:val="21"/>
        </w:rPr>
        <w:t>a medida que se propague el virus y se requieran ajustes del mismo, y anualmente.</w:t>
      </w:r>
    </w:p>
    <w:p w14:paraId="5029BFB8" w14:textId="0CDC9435" w:rsidR="003F0AEC" w:rsidRDefault="003F0AEC" w:rsidP="003F0AEC">
      <w:pPr>
        <w:spacing w:before="120"/>
        <w:jc w:val="both"/>
        <w:rPr>
          <w:rFonts w:eastAsia="PMingLiU" w:cs="Arial"/>
          <w:szCs w:val="20"/>
        </w:rPr>
      </w:pPr>
      <w:r w:rsidRPr="003F0AEC">
        <w:rPr>
          <w:rFonts w:eastAsia="PMingLiU" w:cs="Arial"/>
          <w:szCs w:val="20"/>
        </w:rPr>
        <w:t xml:space="preserve">La efectividad de este procedimiento se puede medir por el número de casos reportados y el alcance de su impacto en las operaciones </w:t>
      </w:r>
      <w:r w:rsidR="001F4774">
        <w:rPr>
          <w:rFonts w:eastAsia="PMingLiU" w:cs="Arial"/>
          <w:szCs w:val="20"/>
        </w:rPr>
        <w:t>de la empresa PRIMAX COLOMBIA S.A.</w:t>
      </w:r>
    </w:p>
    <w:p w14:paraId="6CACC723" w14:textId="77777777" w:rsidR="00AA5EEC" w:rsidRDefault="00AA5EEC" w:rsidP="003F0AEC">
      <w:pPr>
        <w:spacing w:before="120"/>
        <w:jc w:val="both"/>
        <w:rPr>
          <w:rFonts w:eastAsia="PMingLiU" w:cs="Arial"/>
          <w:szCs w:val="20"/>
        </w:rPr>
      </w:pPr>
    </w:p>
    <w:p w14:paraId="3B608CFD" w14:textId="77777777" w:rsidR="007B4135" w:rsidRPr="00176D93" w:rsidRDefault="00AA5EEC" w:rsidP="00474BD4">
      <w:pPr>
        <w:pStyle w:val="ListParagraph"/>
        <w:keepNext/>
        <w:numPr>
          <w:ilvl w:val="0"/>
          <w:numId w:val="10"/>
        </w:numPr>
        <w:tabs>
          <w:tab w:val="center" w:pos="4320"/>
          <w:tab w:val="right" w:pos="8640"/>
        </w:tabs>
        <w:spacing w:before="120" w:after="120"/>
        <w:jc w:val="both"/>
        <w:outlineLvl w:val="0"/>
        <w:rPr>
          <w:rFonts w:eastAsia="PMingLiU"/>
          <w:b/>
          <w:caps/>
          <w:sz w:val="24"/>
          <w:szCs w:val="20"/>
          <w:lang w:val="en-US"/>
        </w:rPr>
      </w:pPr>
      <w:bookmarkStart w:id="48" w:name="_Toc38124741"/>
      <w:r>
        <w:rPr>
          <w:rFonts w:eastAsia="PMingLiU"/>
          <w:b/>
          <w:sz w:val="24"/>
          <w:szCs w:val="20"/>
          <w:lang w:val="en-US"/>
        </w:rPr>
        <w:t>RETROALIMENTACIÓN</w:t>
      </w:r>
      <w:bookmarkEnd w:id="48"/>
    </w:p>
    <w:p w14:paraId="020DA8BF" w14:textId="29E99D40" w:rsidR="003F0AEC" w:rsidRDefault="003F0AEC" w:rsidP="007B4135">
      <w:pPr>
        <w:tabs>
          <w:tab w:val="center" w:pos="4320"/>
          <w:tab w:val="right" w:pos="8640"/>
        </w:tabs>
        <w:spacing w:before="120" w:after="120"/>
        <w:jc w:val="both"/>
        <w:rPr>
          <w:rFonts w:eastAsia="PMingLiU"/>
          <w:szCs w:val="20"/>
        </w:rPr>
      </w:pPr>
      <w:r w:rsidRPr="003F0AEC">
        <w:rPr>
          <w:rFonts w:eastAsia="PMingLiU"/>
          <w:szCs w:val="20"/>
        </w:rPr>
        <w:t>Se solicita que el</w:t>
      </w:r>
      <w:r>
        <w:rPr>
          <w:rFonts w:eastAsia="PMingLiU"/>
          <w:szCs w:val="20"/>
        </w:rPr>
        <w:t xml:space="preserve"> personal </w:t>
      </w:r>
      <w:r w:rsidR="001F4774">
        <w:rPr>
          <w:rFonts w:eastAsia="PMingLiU"/>
          <w:szCs w:val="20"/>
        </w:rPr>
        <w:t>de la empresa PRIMAX COLOMBIA S.A.</w:t>
      </w:r>
      <w:r w:rsidR="00A147C3">
        <w:rPr>
          <w:rFonts w:eastAsia="PMingLiU"/>
          <w:szCs w:val="20"/>
        </w:rPr>
        <w:t xml:space="preserve"> </w:t>
      </w:r>
      <w:r>
        <w:rPr>
          <w:rFonts w:eastAsia="PMingLiU"/>
          <w:szCs w:val="20"/>
        </w:rPr>
        <w:t xml:space="preserve">(Incluyendo empleados, dependientes, rotadores, visitantes y empelados contratistas) proporcione opiniones sobre el uso y efectividad de este plan, y sugerencias para su mejora. </w:t>
      </w:r>
    </w:p>
    <w:p w14:paraId="610F4AE7" w14:textId="77777777" w:rsidR="003F0AEC" w:rsidRDefault="003F0AEC" w:rsidP="007B4135">
      <w:pPr>
        <w:tabs>
          <w:tab w:val="center" w:pos="4320"/>
          <w:tab w:val="right" w:pos="8640"/>
        </w:tabs>
        <w:spacing w:before="120" w:after="120"/>
        <w:jc w:val="both"/>
        <w:rPr>
          <w:rFonts w:eastAsia="PMingLiU"/>
          <w:szCs w:val="20"/>
        </w:rPr>
      </w:pPr>
      <w:r>
        <w:rPr>
          <w:rFonts w:eastAsia="PMingLiU"/>
          <w:szCs w:val="20"/>
        </w:rPr>
        <w:t>Se realizar</w:t>
      </w:r>
      <w:r w:rsidR="005C2CD8">
        <w:rPr>
          <w:rFonts w:eastAsia="PMingLiU"/>
          <w:szCs w:val="20"/>
        </w:rPr>
        <w:t>á</w:t>
      </w:r>
      <w:r>
        <w:rPr>
          <w:rFonts w:eastAsia="PMingLiU"/>
          <w:szCs w:val="20"/>
        </w:rPr>
        <w:t xml:space="preserve"> una revisión anual del plan para asegurar que se ha mantenido vigente</w:t>
      </w:r>
      <w:r w:rsidR="005C2CD8">
        <w:rPr>
          <w:rFonts w:eastAsia="PMingLiU"/>
          <w:szCs w:val="20"/>
        </w:rPr>
        <w:t xml:space="preserve"> o cada vez que las circunstancias de la circulación del COVID19 coronavirus  en el país lo ameriten</w:t>
      </w:r>
      <w:r>
        <w:rPr>
          <w:rFonts w:eastAsia="PMingLiU"/>
          <w:szCs w:val="20"/>
        </w:rPr>
        <w:t xml:space="preserve">. </w:t>
      </w:r>
    </w:p>
    <w:p w14:paraId="20C0E876" w14:textId="77777777" w:rsidR="00DE1497" w:rsidRDefault="003E589B" w:rsidP="00DE1497">
      <w:pPr>
        <w:pStyle w:val="Heading1"/>
        <w:numPr>
          <w:ilvl w:val="0"/>
          <w:numId w:val="10"/>
        </w:numPr>
        <w:rPr>
          <w:rFonts w:asciiTheme="minorHAnsi" w:hAnsiTheme="minorHAnsi"/>
          <w:color w:val="auto"/>
          <w:sz w:val="24"/>
        </w:rPr>
      </w:pPr>
      <w:bookmarkStart w:id="49" w:name="_Toc38124742"/>
      <w:r w:rsidRPr="00176D93">
        <w:rPr>
          <w:rFonts w:asciiTheme="minorHAnsi" w:hAnsiTheme="minorHAnsi"/>
          <w:color w:val="auto"/>
          <w:sz w:val="24"/>
        </w:rPr>
        <w:t>A</w:t>
      </w:r>
      <w:r w:rsidR="003F0AEC">
        <w:rPr>
          <w:rFonts w:asciiTheme="minorHAnsi" w:hAnsiTheme="minorHAnsi"/>
          <w:color w:val="auto"/>
          <w:sz w:val="24"/>
        </w:rPr>
        <w:t>NEXOS</w:t>
      </w:r>
      <w:bookmarkEnd w:id="49"/>
    </w:p>
    <w:p w14:paraId="23A2AFE4" w14:textId="77777777" w:rsidR="008224D2" w:rsidRDefault="008224D2" w:rsidP="008224D2"/>
    <w:tbl>
      <w:tblPr>
        <w:tblW w:w="1037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0"/>
        <w:gridCol w:w="1350"/>
      </w:tblGrid>
      <w:tr w:rsidR="00F25CE6" w:rsidRPr="00176D93" w14:paraId="2EC187EE" w14:textId="77777777" w:rsidTr="00C11786">
        <w:tc>
          <w:tcPr>
            <w:tcW w:w="9020" w:type="dxa"/>
          </w:tcPr>
          <w:p w14:paraId="33427A12" w14:textId="22710FA6" w:rsidR="00F25CE6" w:rsidRDefault="00F25CE6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  <w:r w:rsidRPr="001C281C">
              <w:rPr>
                <w:rFonts w:asciiTheme="minorHAnsi" w:hAnsiTheme="minorHAnsi" w:cs="Arial"/>
                <w:lang w:val="es-CO"/>
              </w:rPr>
              <w:t xml:space="preserve">ANEXO I – </w:t>
            </w:r>
            <w:r w:rsidR="005E13AC">
              <w:rPr>
                <w:rFonts w:asciiTheme="minorHAnsi" w:hAnsiTheme="minorHAnsi" w:cs="Arial"/>
                <w:lang w:val="es-CO"/>
              </w:rPr>
              <w:t xml:space="preserve">Ejemplo: </w:t>
            </w:r>
            <w:r w:rsidRPr="001C281C">
              <w:rPr>
                <w:rFonts w:asciiTheme="minorHAnsi" w:hAnsiTheme="minorHAnsi" w:cs="Arial"/>
                <w:lang w:val="es-CO"/>
              </w:rPr>
              <w:t xml:space="preserve">Formato Lineamientos para evitar posible importación </w:t>
            </w:r>
            <w:r w:rsidR="00237955">
              <w:rPr>
                <w:rFonts w:asciiTheme="minorHAnsi" w:hAnsiTheme="minorHAnsi" w:cs="Arial"/>
                <w:lang w:val="es-CO"/>
              </w:rPr>
              <w:t>del Virus</w:t>
            </w:r>
            <w:r w:rsidR="00EF78C4">
              <w:rPr>
                <w:rFonts w:asciiTheme="minorHAnsi" w:hAnsiTheme="minorHAnsi" w:cs="Arial"/>
                <w:lang w:val="es-CO"/>
              </w:rPr>
              <w:t xml:space="preserve"> (Ej. COVID 19)</w:t>
            </w:r>
            <w:r w:rsidR="00BD014B">
              <w:rPr>
                <w:rFonts w:asciiTheme="minorHAnsi" w:hAnsiTheme="minorHAnsi" w:cs="Arial"/>
                <w:lang w:val="es-CO"/>
              </w:rPr>
              <w:t xml:space="preserve"> </w:t>
            </w:r>
          </w:p>
          <w:p w14:paraId="1851DFE1" w14:textId="77777777" w:rsidR="001F4774" w:rsidRPr="001F4774" w:rsidRDefault="001F4774" w:rsidP="001F4774">
            <w:pPr>
              <w:spacing w:line="240" w:lineRule="auto"/>
              <w:rPr>
                <w:color w:val="0070C0"/>
              </w:rPr>
            </w:pPr>
            <w:r w:rsidRPr="001F4774">
              <w:rPr>
                <w:rFonts w:cs="Arial"/>
                <w:b/>
                <w:snapToGrid w:val="0"/>
                <w:color w:val="0070C0"/>
                <w:sz w:val="24"/>
                <w:szCs w:val="24"/>
                <w:lang w:val="es-ES_tradnl"/>
              </w:rPr>
              <w:t>BOLETÍN INFORMATIVO EV 0017 DEL MINISTERIO DEL TRABAJO</w:t>
            </w:r>
            <w:r w:rsidRPr="001F4774">
              <w:rPr>
                <w:rFonts w:cs="Arial"/>
                <w:snapToGrid w:val="0"/>
                <w:color w:val="0070C0"/>
                <w:sz w:val="24"/>
                <w:szCs w:val="24"/>
                <w:lang w:val="es-ES_tradnl"/>
              </w:rPr>
              <w:t xml:space="preserve">. </w:t>
            </w:r>
            <w:r w:rsidRPr="001F4774">
              <w:rPr>
                <w:color w:val="0070C0"/>
              </w:rPr>
              <w:t>24 de febrero de 2020</w:t>
            </w:r>
          </w:p>
          <w:p w14:paraId="18067E54" w14:textId="77777777" w:rsidR="001F4774" w:rsidRPr="001F4774" w:rsidRDefault="001F4774" w:rsidP="001F4774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F4774">
              <w:rPr>
                <w:b/>
                <w:bCs/>
                <w:color w:val="0070C0"/>
                <w:sz w:val="20"/>
                <w:szCs w:val="20"/>
              </w:rPr>
              <w:t xml:space="preserve">                LINEAMIENTOS MINIMOS A IMPLEMENTAR DE PROMOCIÓN Y PREVENCIÓN PARA LA    PREPARACIÓN, RESPUESTA Y ATENCIÓN DE CASOS DE ENFERMEDAD </w:t>
            </w:r>
          </w:p>
          <w:p w14:paraId="4C2909D9" w14:textId="77777777" w:rsidR="001F4774" w:rsidRPr="001F4774" w:rsidRDefault="001F4774" w:rsidP="001F4774">
            <w:pPr>
              <w:spacing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F4774">
              <w:rPr>
                <w:b/>
                <w:bCs/>
                <w:color w:val="0070C0"/>
                <w:sz w:val="20"/>
                <w:szCs w:val="20"/>
              </w:rPr>
              <w:t>POR COVID-19 (ANTES DENOMINADO CORONAVIRUS)</w:t>
            </w:r>
          </w:p>
          <w:p w14:paraId="5D6B9F8C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Por la eventual incursión de Colombia en casos de COVID-19, </w:t>
            </w:r>
            <w:r w:rsidRPr="006C51B9">
              <w:rPr>
                <w:color w:val="0070C0"/>
                <w:sz w:val="20"/>
                <w:szCs w:val="20"/>
                <w:u w:val="single"/>
              </w:rPr>
              <w:t>el Ministerio de salud y protección social, el instituto nacional de salud y el ministerio del trabajo</w:t>
            </w:r>
            <w:r w:rsidRPr="006C51B9">
              <w:rPr>
                <w:color w:val="0070C0"/>
                <w:sz w:val="20"/>
                <w:szCs w:val="20"/>
              </w:rPr>
              <w:t xml:space="preserve">, presentan lineamientos que deben ser implementados de manera </w:t>
            </w:r>
            <w:r w:rsidRPr="006C51B9">
              <w:rPr>
                <w:color w:val="0070C0"/>
                <w:sz w:val="20"/>
                <w:szCs w:val="20"/>
                <w:highlight w:val="yellow"/>
              </w:rPr>
              <w:t>obligatoria</w:t>
            </w:r>
            <w:r w:rsidRPr="006C51B9">
              <w:rPr>
                <w:color w:val="0070C0"/>
                <w:sz w:val="20"/>
                <w:szCs w:val="20"/>
              </w:rPr>
              <w:t xml:space="preserve"> en los campos laborales.</w:t>
            </w:r>
          </w:p>
          <w:p w14:paraId="04D4B646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Lineamientos en prevención, promoción, respuesta y atención. </w:t>
            </w:r>
          </w:p>
          <w:p w14:paraId="6F614AEF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Trabajadores afectados (posiblemente) por riesgo de exposición: </w:t>
            </w:r>
          </w:p>
          <w:p w14:paraId="028492D0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Riesgo de exposición directa: contacto directo con posibles contagiados (trabajadores del sector de la salud)</w:t>
            </w:r>
          </w:p>
          <w:p w14:paraId="3300DCE7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Riesgo de exposición indirecta: el contacto es ajeno a las funciones propias del cargo, no se relacionan directamente con el posible contagiado. (personas de transporte aéreo, marítimo o fluvial, aseo y servicios generales)</w:t>
            </w:r>
          </w:p>
          <w:p w14:paraId="43274B42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Riesgo de exposición intermedia: trabajadores que pudieron tener contacto con un posible contagiado por su cercanía laboral. </w:t>
            </w:r>
          </w:p>
          <w:p w14:paraId="557EFC71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6C51B9">
              <w:rPr>
                <w:b/>
                <w:bCs/>
                <w:color w:val="0070C0"/>
                <w:sz w:val="20"/>
                <w:szCs w:val="20"/>
              </w:rPr>
              <w:t xml:space="preserve"> ESTRATEGIAS PARA SEGUIR POR CONTRATANTES Y EMPLEADORES</w:t>
            </w:r>
          </w:p>
          <w:p w14:paraId="03A75040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Canales de comunicación para comunicar posibles casos de COVID-19 ante la secretaria de salud distrital, departamental o municipal</w:t>
            </w:r>
          </w:p>
          <w:p w14:paraId="44BE4885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Suministrar esa información de manera oportuna</w:t>
            </w:r>
          </w:p>
          <w:p w14:paraId="52F0E2AB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Implementación de ruta de contacto con las autoridades competentes</w:t>
            </w:r>
          </w:p>
          <w:p w14:paraId="7E34977A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Aplicar los protocolos, lineamientos y procedimientos (dados por el ministerio de salud) para la preparación, respuesta y atención a casos de COVID-19 </w:t>
            </w:r>
          </w:p>
          <w:p w14:paraId="42A42FF6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Empleadores y contratantes deben comunicar de manera oportuna a los trabajos sobre cualquier boletín o actualización en los lineamientos o protocolos dados por el ministerio de salud</w:t>
            </w:r>
          </w:p>
          <w:p w14:paraId="2FD0C7F6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Los empleadores deben atender a orientaciones programadas por las ARL con respecto al COVID-19</w:t>
            </w:r>
          </w:p>
          <w:p w14:paraId="7793E8CD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Se deben efectuar los lineamientos de identificación, previsión y control del COVID-19 en trabajadores en entradas al país, instituciones prestadoras de salud, personal de aseo y servicios generales, entre otros.</w:t>
            </w:r>
          </w:p>
          <w:p w14:paraId="005708C5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Los empleadores deben suministrar implementos de protección personal según los lineamientos y recomendaciones dadas por las autoridades competentes</w:t>
            </w:r>
          </w:p>
          <w:p w14:paraId="25F830A1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Reforzar medidas de limpieza, protección y prevención en centros de trabajo</w:t>
            </w:r>
          </w:p>
          <w:p w14:paraId="3D6E59C5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El empleador debe capacitar a los trabajadores para garantizar un lavado de manos correcto y constante, además de suministrar productos de aseo</w:t>
            </w:r>
          </w:p>
          <w:p w14:paraId="4D76B527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Mantener limpias las superficies de trabajo usadas frecuentemente por los trabajadores</w:t>
            </w:r>
          </w:p>
          <w:p w14:paraId="5E108A29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Exigir a los trabajadores mantener sus elementos de protección personal únicamente para su uso personal, intransferible. </w:t>
            </w:r>
          </w:p>
          <w:p w14:paraId="3B911D70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Difundir información oficial sobre COVID-19</w:t>
            </w:r>
          </w:p>
          <w:p w14:paraId="492323A9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Empleadores con trabajadores provenientes de china, sin síntomas deben seguir las siguientes recomendaciones por los siguientes 14 días de su llegada: </w:t>
            </w:r>
          </w:p>
          <w:p w14:paraId="641BD94B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lastRenderedPageBreak/>
              <w:t>Usar teletrabajo en la medida de lo posible</w:t>
            </w:r>
          </w:p>
          <w:p w14:paraId="1B6BF65A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Reducir al máximo el contacto. E el caso de ser necesario convocar a una reunión, asegurarse de estar en un lugar con buena ventilación, mantener un metro de distancia con la persona (mínimo)</w:t>
            </w:r>
          </w:p>
          <w:p w14:paraId="17D6A7F3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Reportar síntomas, y brindar atención medica</w:t>
            </w:r>
          </w:p>
          <w:p w14:paraId="20F5D32C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No usar equipos de trabajo de otros compañeros</w:t>
            </w:r>
          </w:p>
          <w:p w14:paraId="11B2F3D0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En el caso de que el trabajador atienda publica, en lo posible hacer una reasignación de tareas.</w:t>
            </w:r>
          </w:p>
          <w:p w14:paraId="19402837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6C51B9">
              <w:rPr>
                <w:b/>
                <w:bCs/>
                <w:color w:val="0070C0"/>
                <w:sz w:val="20"/>
                <w:szCs w:val="20"/>
              </w:rPr>
              <w:t>ACCIONES QUE DEBEN EJECUTAR LAS ARL</w:t>
            </w:r>
          </w:p>
          <w:p w14:paraId="4D537B8E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No puede reemplazar al empleador en sus tareas y obligaciones, pero debe apoyarles en las actividades de prevención y promoción de manera transitoria en los lineamientos dados por el ministerio de salud. Deben realzar las siguientes acciones:</w:t>
            </w:r>
          </w:p>
          <w:p w14:paraId="16B7CB8F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Ante la eventual introducción del COVID-19 a Colombia deben dar aplicación a los protocolos adoptados </w:t>
            </w:r>
          </w:p>
          <w:p w14:paraId="2408DFAD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Capacitar a los trabajadores del sector salud</w:t>
            </w:r>
          </w:p>
          <w:p w14:paraId="0379C891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Acciones de asesoría sobre los riesgos biológicos del COVID-19, y divulgar los lineamientos definidos por el ministerio de salud</w:t>
            </w:r>
          </w:p>
          <w:p w14:paraId="7210188C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Promover el autocuidado</w:t>
            </w:r>
          </w:p>
          <w:p w14:paraId="6E8AA3B3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Mantener un registro estadístico de los trabajadores o contratistas con riesgo de exposición y diagnostico confirmado, información que debe estar disponible para entidades de control.</w:t>
            </w:r>
          </w:p>
          <w:p w14:paraId="57B6F925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 xml:space="preserve">Deben tener un equipo técnico (de la ARL) que asistirá a las capacitaciones brindadas por las autoridades sanitarias para posteriormente difundir los datos de dicha capacitación con los trabajadores. </w:t>
            </w:r>
          </w:p>
          <w:p w14:paraId="2180E8AB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Asesorar empleadores y trabajadores sobre elementos de protección personal para aquellos que estén involucrados directamente con personas contagiadas o con sospecha de contagio</w:t>
            </w:r>
          </w:p>
          <w:p w14:paraId="696AB4FF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Capacitar a los empleados y empleadores sobre el manejo de elementos de protección personal</w:t>
            </w:r>
          </w:p>
          <w:p w14:paraId="3DAE826A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Deben proporcionar información oportuna a los trabajadores y garantizar el reconocimiento de prestaciones asistenciales y económicas a las que tienen derecho los trabajadores en caso de ser confirmado un contagio laboral.</w:t>
            </w:r>
          </w:p>
          <w:p w14:paraId="6ACDE5EF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Suministrar capacitación y asistencia técnica a trabajadores que viajen a y desde china</w:t>
            </w:r>
          </w:p>
          <w:p w14:paraId="77FB0253" w14:textId="77777777" w:rsidR="001F4774" w:rsidRPr="006C51B9" w:rsidRDefault="001F4774" w:rsidP="001F4774">
            <w:pPr>
              <w:pStyle w:val="ListParagraph"/>
              <w:numPr>
                <w:ilvl w:val="0"/>
                <w:numId w:val="29"/>
              </w:numPr>
              <w:spacing w:before="100" w:line="240" w:lineRule="auto"/>
              <w:rPr>
                <w:b/>
                <w:bCs/>
                <w:color w:val="0070C0"/>
                <w:sz w:val="20"/>
                <w:szCs w:val="20"/>
              </w:rPr>
            </w:pPr>
            <w:r w:rsidRPr="006C51B9">
              <w:rPr>
                <w:b/>
                <w:bCs/>
                <w:color w:val="0070C0"/>
                <w:sz w:val="20"/>
                <w:szCs w:val="20"/>
              </w:rPr>
              <w:t>RESPONSABILIDAD DE LOS TRABAJADORES</w:t>
            </w:r>
          </w:p>
          <w:p w14:paraId="739517C5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Deben cumplir medidas de prevención adoptadas por el centro laboral</w:t>
            </w:r>
          </w:p>
          <w:p w14:paraId="39BDD6E1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Asistir a las capacitaciones programadas por las ARL tras haber realizado el trámite de permiso al respectivo empleador</w:t>
            </w:r>
          </w:p>
          <w:p w14:paraId="42E94862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Usar elementos de protección de manera adecuada y cumplir con el lavado de manos</w:t>
            </w:r>
          </w:p>
          <w:p w14:paraId="0A8ABEDB" w14:textId="77777777" w:rsidR="001F4774" w:rsidRPr="006C51B9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Mantener un autocuidado pertinente y proporcionar información veraz sobre su estado de salud</w:t>
            </w:r>
          </w:p>
          <w:p w14:paraId="07C89694" w14:textId="77777777" w:rsidR="001F4774" w:rsidRPr="00E07D4D" w:rsidRDefault="001F4774" w:rsidP="001F4774">
            <w:pPr>
              <w:pStyle w:val="ListParagraph"/>
              <w:numPr>
                <w:ilvl w:val="1"/>
                <w:numId w:val="29"/>
              </w:numPr>
              <w:spacing w:before="100" w:line="240" w:lineRule="auto"/>
              <w:rPr>
                <w:color w:val="0070C0"/>
                <w:sz w:val="20"/>
                <w:szCs w:val="20"/>
              </w:rPr>
            </w:pPr>
            <w:r w:rsidRPr="006C51B9">
              <w:rPr>
                <w:color w:val="0070C0"/>
                <w:sz w:val="20"/>
                <w:szCs w:val="20"/>
              </w:rPr>
              <w:t>Los trabajadores provenientes de china durante los próximos 14 días desde su llegada deben informar al empleador las fechas de estadía en china, tomar registro de temperatura mínimo 2 veces al día, estar atento a posibles síntomas, lavarse las manos frecuentemente, en el caso de presentar síntomas informar inmediatamente, usar los elementos de protección y solicitar atención médica. “</w:t>
            </w:r>
          </w:p>
          <w:p w14:paraId="35455607" w14:textId="77777777" w:rsidR="001F4774" w:rsidRPr="001C281C" w:rsidRDefault="001F4774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</w:p>
          <w:p w14:paraId="40020F1A" w14:textId="77777777" w:rsidR="00F25CE6" w:rsidRPr="001C281C" w:rsidRDefault="00F25CE6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</w:p>
        </w:tc>
        <w:tc>
          <w:tcPr>
            <w:tcW w:w="1350" w:type="dxa"/>
            <w:shd w:val="clear" w:color="auto" w:fill="auto"/>
          </w:tcPr>
          <w:p w14:paraId="2A0A3A01" w14:textId="77777777" w:rsidR="00EF78C4" w:rsidRDefault="00EF78C4" w:rsidP="00434C47">
            <w:pPr>
              <w:pStyle w:val="BodyText"/>
              <w:ind w:left="0"/>
              <w:jc w:val="center"/>
              <w:rPr>
                <w:rFonts w:asciiTheme="minorHAnsi" w:hAnsiTheme="minorHAnsi" w:cs="Arial"/>
                <w:lang w:val="es-CO"/>
              </w:rPr>
            </w:pPr>
          </w:p>
          <w:p w14:paraId="655FFEDE" w14:textId="77777777" w:rsidR="00F25CE6" w:rsidRPr="00EF78C4" w:rsidRDefault="00C67F1F" w:rsidP="00434C47">
            <w:pPr>
              <w:pStyle w:val="BodyText"/>
              <w:ind w:left="0"/>
              <w:jc w:val="center"/>
              <w:rPr>
                <w:rFonts w:asciiTheme="minorHAnsi" w:hAnsiTheme="minorHAnsi" w:cs="Arial"/>
                <w:lang w:val="es-CO"/>
              </w:rPr>
            </w:pPr>
            <w:hyperlink r:id="rId16" w:history="1">
              <w:r w:rsidR="00EF78C4" w:rsidRPr="00EF78C4">
                <w:rPr>
                  <w:rStyle w:val="Hyperlink"/>
                  <w:rFonts w:asciiTheme="minorHAnsi" w:hAnsiTheme="minorHAnsi" w:cs="Arial"/>
                  <w:lang w:val="es-CO"/>
                </w:rPr>
                <w:t>Circular 0017 MinTrabajo</w:t>
              </w:r>
            </w:hyperlink>
          </w:p>
        </w:tc>
      </w:tr>
      <w:tr w:rsidR="00F25CE6" w:rsidRPr="00176D93" w14:paraId="1D7D09F4" w14:textId="77777777" w:rsidTr="00C11786">
        <w:tc>
          <w:tcPr>
            <w:tcW w:w="9020" w:type="dxa"/>
          </w:tcPr>
          <w:p w14:paraId="518883E9" w14:textId="77777777" w:rsidR="00F25CE6" w:rsidRPr="001C281C" w:rsidRDefault="00F25CE6" w:rsidP="00217E8C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  <w:r w:rsidRPr="001C281C">
              <w:rPr>
                <w:rFonts w:asciiTheme="minorHAnsi" w:hAnsiTheme="minorHAnsi" w:cs="Arial"/>
                <w:lang w:val="es-CO"/>
              </w:rPr>
              <w:lastRenderedPageBreak/>
              <w:t xml:space="preserve">ANEXO II – </w:t>
            </w:r>
            <w:r>
              <w:rPr>
                <w:rFonts w:asciiTheme="minorHAnsi" w:hAnsiTheme="minorHAnsi" w:cs="Arial"/>
                <w:lang w:val="es-CO"/>
              </w:rPr>
              <w:t xml:space="preserve">Lista de hospitales </w:t>
            </w:r>
            <w:r w:rsidR="00EF78C4">
              <w:rPr>
                <w:rFonts w:asciiTheme="minorHAnsi" w:hAnsiTheme="minorHAnsi" w:cs="Arial"/>
                <w:lang w:val="es-CO"/>
              </w:rPr>
              <w:t>recomendados</w:t>
            </w:r>
            <w:r w:rsidR="00BD014B">
              <w:rPr>
                <w:rFonts w:asciiTheme="minorHAnsi" w:hAnsiTheme="minorHAnsi" w:cs="Arial"/>
                <w:lang w:val="es-CO"/>
              </w:rPr>
              <w:t xml:space="preserve"> para </w:t>
            </w:r>
            <w:r w:rsidR="001F4774">
              <w:rPr>
                <w:rFonts w:asciiTheme="minorHAnsi" w:hAnsiTheme="minorHAnsi" w:cs="Arial"/>
                <w:lang w:val="es-CO"/>
              </w:rPr>
              <w:t>enfermedad producida por Covid19-Coronavirus</w:t>
            </w:r>
            <w:r>
              <w:rPr>
                <w:rFonts w:asciiTheme="minorHAnsi" w:hAnsiTheme="minorHAnsi" w:cs="Arial"/>
                <w:lang w:val="es-CO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7D39624C" w14:textId="77777777" w:rsidR="00F25CE6" w:rsidRPr="00EF78C4" w:rsidRDefault="00C67F1F" w:rsidP="00434C47">
            <w:pPr>
              <w:pStyle w:val="BodyText"/>
              <w:ind w:left="0"/>
              <w:jc w:val="center"/>
              <w:rPr>
                <w:rFonts w:asciiTheme="minorHAnsi" w:hAnsiTheme="minorHAnsi" w:cs="Arial"/>
                <w:lang w:val="es-CO"/>
              </w:rPr>
            </w:pPr>
            <w:hyperlink r:id="rId17" w:history="1">
              <w:r w:rsidR="00217E8C" w:rsidRPr="00217E8C">
                <w:rPr>
                  <w:rStyle w:val="Hyperlink"/>
                  <w:rFonts w:asciiTheme="minorHAnsi" w:hAnsiTheme="minorHAnsi" w:cs="Arial"/>
                  <w:lang w:val="es-CO"/>
                </w:rPr>
                <w:t>Clínicas y Hospitales Nivel 2 o más</w:t>
              </w:r>
            </w:hyperlink>
          </w:p>
        </w:tc>
      </w:tr>
      <w:tr w:rsidR="00F25CE6" w:rsidRPr="00176D93" w14:paraId="06E9DB68" w14:textId="77777777" w:rsidTr="00C11786">
        <w:tc>
          <w:tcPr>
            <w:tcW w:w="9020" w:type="dxa"/>
          </w:tcPr>
          <w:p w14:paraId="60F3915B" w14:textId="77777777" w:rsidR="00F25CE6" w:rsidRPr="001C281C" w:rsidRDefault="00F25CE6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  <w:r w:rsidRPr="001C281C">
              <w:rPr>
                <w:rFonts w:asciiTheme="minorHAnsi" w:hAnsiTheme="minorHAnsi" w:cs="Arial"/>
                <w:lang w:val="es-CO"/>
              </w:rPr>
              <w:t>ANEXO III</w:t>
            </w:r>
            <w:r>
              <w:rPr>
                <w:rFonts w:asciiTheme="minorHAnsi" w:hAnsiTheme="minorHAnsi" w:cs="Arial"/>
                <w:lang w:val="es-CO"/>
              </w:rPr>
              <w:t xml:space="preserve"> – Escenario</w:t>
            </w:r>
          </w:p>
        </w:tc>
        <w:tc>
          <w:tcPr>
            <w:tcW w:w="1350" w:type="dxa"/>
            <w:shd w:val="clear" w:color="auto" w:fill="auto"/>
          </w:tcPr>
          <w:p w14:paraId="7B1C4757" w14:textId="77777777" w:rsidR="00F25CE6" w:rsidRPr="00EF78C4" w:rsidRDefault="00C67F1F" w:rsidP="00434C47">
            <w:pPr>
              <w:pStyle w:val="BodyText"/>
              <w:ind w:left="0"/>
              <w:jc w:val="center"/>
              <w:rPr>
                <w:rFonts w:asciiTheme="minorHAnsi" w:hAnsiTheme="minorHAnsi" w:cs="Arial"/>
                <w:lang w:val="es-CO"/>
              </w:rPr>
            </w:pPr>
            <w:hyperlink r:id="rId18" w:history="1">
              <w:r w:rsidR="00EF78C4" w:rsidRPr="00EF78C4">
                <w:rPr>
                  <w:rStyle w:val="Hyperlink"/>
                  <w:rFonts w:asciiTheme="minorHAnsi" w:hAnsiTheme="minorHAnsi" w:cs="Arial"/>
                  <w:lang w:val="es-CO"/>
                </w:rPr>
                <w:t xml:space="preserve">Plan Emergencias </w:t>
              </w:r>
              <w:r w:rsidR="00873472">
                <w:rPr>
                  <w:rStyle w:val="Hyperlink"/>
                  <w:rFonts w:asciiTheme="minorHAnsi" w:hAnsiTheme="minorHAnsi" w:cs="Arial"/>
                  <w:lang w:val="es-CO"/>
                </w:rPr>
                <w:t>TIER II (EQUIPO DE SOPORTE ESTRATÉGICO DE CRISIS</w:t>
              </w:r>
            </w:hyperlink>
          </w:p>
        </w:tc>
      </w:tr>
      <w:tr w:rsidR="00A66963" w:rsidRPr="00176D93" w14:paraId="521F1760" w14:textId="77777777" w:rsidTr="00C11786">
        <w:tc>
          <w:tcPr>
            <w:tcW w:w="9020" w:type="dxa"/>
          </w:tcPr>
          <w:p w14:paraId="5492CF90" w14:textId="77777777" w:rsidR="00A66963" w:rsidRPr="001C281C" w:rsidRDefault="00C67F1F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  <w:hyperlink r:id="rId19" w:history="1">
              <w:r w:rsidR="00A66963" w:rsidRPr="00A66963">
                <w:rPr>
                  <w:rFonts w:asciiTheme="minorHAnsi" w:eastAsiaTheme="minorHAnsi" w:hAnsiTheme="minorHAnsi" w:cstheme="minorBidi"/>
                  <w:color w:val="0000FF"/>
                  <w:szCs w:val="22"/>
                  <w:u w:val="single"/>
                  <w:lang w:val="es-CO"/>
                </w:rPr>
                <w:t>https://www.ins.gov.co/Noticias/Coronavirus/abece-coronavirus.pdf</w:t>
              </w:r>
            </w:hyperlink>
          </w:p>
        </w:tc>
        <w:tc>
          <w:tcPr>
            <w:tcW w:w="1350" w:type="dxa"/>
            <w:shd w:val="clear" w:color="auto" w:fill="auto"/>
          </w:tcPr>
          <w:p w14:paraId="1F31BCA7" w14:textId="77777777" w:rsidR="00A66963" w:rsidRPr="00A66963" w:rsidRDefault="00A66963" w:rsidP="00434C47">
            <w:pPr>
              <w:pStyle w:val="BodyText"/>
              <w:ind w:left="0"/>
              <w:jc w:val="center"/>
              <w:rPr>
                <w:lang w:val="es-CO"/>
              </w:rPr>
            </w:pPr>
          </w:p>
        </w:tc>
      </w:tr>
      <w:tr w:rsidR="008452DA" w:rsidRPr="00176D93" w14:paraId="70A450F5" w14:textId="77777777" w:rsidTr="00C11786">
        <w:tc>
          <w:tcPr>
            <w:tcW w:w="9020" w:type="dxa"/>
          </w:tcPr>
          <w:p w14:paraId="0DD0AD5F" w14:textId="77777777" w:rsidR="008452DA" w:rsidRPr="00A66963" w:rsidRDefault="00C67F1F" w:rsidP="00434C47">
            <w:pPr>
              <w:pStyle w:val="BodyText"/>
              <w:ind w:left="0"/>
              <w:rPr>
                <w:rFonts w:asciiTheme="minorHAnsi" w:eastAsiaTheme="minorHAnsi" w:hAnsiTheme="minorHAnsi" w:cstheme="minorBidi"/>
                <w:szCs w:val="22"/>
                <w:lang w:val="es-CO"/>
              </w:rPr>
            </w:pPr>
            <w:hyperlink r:id="rId20" w:history="1">
              <w:r w:rsidR="008452DA" w:rsidRPr="008452DA">
                <w:rPr>
                  <w:rFonts w:asciiTheme="minorHAnsi" w:eastAsiaTheme="minorHAnsi" w:hAnsiTheme="minorHAnsi" w:cstheme="minorBidi"/>
                  <w:color w:val="0000FF"/>
                  <w:szCs w:val="22"/>
                  <w:u w:val="single"/>
                  <w:lang w:val="es-CO"/>
                </w:rPr>
                <w:t>https://www.minsalud.gov.co/sites/rid/Lists/BibliotecaDigital/RIDE/VS/acciones-coronavirus.pdf</w:t>
              </w:r>
            </w:hyperlink>
          </w:p>
        </w:tc>
        <w:tc>
          <w:tcPr>
            <w:tcW w:w="1350" w:type="dxa"/>
            <w:shd w:val="clear" w:color="auto" w:fill="auto"/>
          </w:tcPr>
          <w:p w14:paraId="1997D3C8" w14:textId="77777777" w:rsidR="008452DA" w:rsidRPr="00A66963" w:rsidRDefault="008452DA" w:rsidP="00434C47">
            <w:pPr>
              <w:pStyle w:val="BodyText"/>
              <w:ind w:left="0"/>
              <w:jc w:val="center"/>
              <w:rPr>
                <w:lang w:val="es-CO"/>
              </w:rPr>
            </w:pPr>
          </w:p>
        </w:tc>
      </w:tr>
      <w:tr w:rsidR="00AD2B53" w:rsidRPr="00176D93" w14:paraId="27B93542" w14:textId="77777777" w:rsidTr="00C11786">
        <w:tc>
          <w:tcPr>
            <w:tcW w:w="9020" w:type="dxa"/>
          </w:tcPr>
          <w:p w14:paraId="6AC2B4C6" w14:textId="77777777" w:rsidR="00AD2B53" w:rsidRPr="001C281C" w:rsidRDefault="00AD2B53" w:rsidP="00434C47">
            <w:pPr>
              <w:pStyle w:val="BodyText"/>
              <w:ind w:left="0"/>
              <w:rPr>
                <w:rFonts w:asciiTheme="minorHAnsi" w:hAnsiTheme="minorHAnsi" w:cs="Arial"/>
                <w:lang w:val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229718" wp14:editId="300B30A3">
                  <wp:extent cx="5612130" cy="4272280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7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</w:tcPr>
          <w:p w14:paraId="4A9DEDD1" w14:textId="77777777" w:rsidR="00AD2B53" w:rsidRDefault="00AD2B53" w:rsidP="00434C47">
            <w:pPr>
              <w:pStyle w:val="BodyText"/>
              <w:ind w:left="0"/>
              <w:jc w:val="center"/>
            </w:pPr>
          </w:p>
        </w:tc>
      </w:tr>
      <w:tr w:rsidR="00F13BFA" w:rsidRPr="00176D93" w14:paraId="706141E7" w14:textId="77777777" w:rsidTr="00C11786">
        <w:tc>
          <w:tcPr>
            <w:tcW w:w="9020" w:type="dxa"/>
          </w:tcPr>
          <w:p w14:paraId="073CDFA6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b/>
                <w:bCs/>
                <w:color w:val="475156"/>
                <w:sz w:val="21"/>
                <w:szCs w:val="21"/>
                <w:u w:val="single"/>
                <w:lang w:eastAsia="es-CO"/>
              </w:rPr>
            </w:pPr>
            <w:r w:rsidRPr="00F13BFA">
              <w:rPr>
                <w:rFonts w:ascii="Arial" w:eastAsia="Times New Roman" w:hAnsi="Arial" w:cs="Arial"/>
                <w:b/>
                <w:bCs/>
                <w:color w:val="475156"/>
                <w:sz w:val="21"/>
                <w:szCs w:val="21"/>
                <w:lang w:eastAsia="es-CO"/>
              </w:rPr>
              <w:t xml:space="preserve">Se indica definición </w:t>
            </w:r>
            <w:r w:rsidRPr="00F13BFA">
              <w:rPr>
                <w:rFonts w:ascii="Arial" w:eastAsia="Times New Roman" w:hAnsi="Arial" w:cs="Arial"/>
                <w:b/>
                <w:bCs/>
                <w:color w:val="475156"/>
                <w:sz w:val="21"/>
                <w:szCs w:val="21"/>
                <w:u w:val="single"/>
                <w:lang w:eastAsia="es-CO"/>
              </w:rPr>
              <w:t>de caso sospechoso de Nuevo Coronavirus COVID-19:</w:t>
            </w:r>
          </w:p>
          <w:p w14:paraId="455C9F66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b/>
                <w:bCs/>
                <w:color w:val="475156"/>
                <w:sz w:val="21"/>
                <w:szCs w:val="21"/>
                <w:lang w:eastAsia="es-CO"/>
              </w:rPr>
              <w:t>A.</w:t>
            </w: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 xml:space="preserve"> Paciente con enfermedad respiratoria aguda (fiebre y al menos un signo o síntoma de enfermedad respiratoria) y con ninguna otra etiología que explique completamente la presentaciòn clínica y con historia de viaje o residencia en un país/área o territorio que reporta transmisiòn local de COVID-19 durante los 14 días previos al inicio de los síntomas, o bien: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F13BFA" w:rsidRPr="00F13BFA" w14:paraId="28E874D4" w14:textId="77777777" w:rsidTr="004B7111">
              <w:tc>
                <w:tcPr>
                  <w:tcW w:w="4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5BD976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  <w:lastRenderedPageBreak/>
                    <w:t>B. Paciente con cualquier enfermedad respiratoria aguda y haber estado en contacto con un caso confirmado o probable de COVID-19 en los 14 días previos al inicio de síntomas, o bien:</w:t>
                  </w:r>
                </w:p>
              </w:tc>
              <w:tc>
                <w:tcPr>
                  <w:tcW w:w="4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B22956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noProof/>
                      <w:color w:val="475156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3855AA8B" wp14:editId="497C5B5B">
                        <wp:extent cx="1857375" cy="1428750"/>
                        <wp:effectExtent l="0" t="0" r="9525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D69F69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C. Paciente con infección respiratoria grave (que presente fiebre, tos y dificultad respiratoria) y que requiera hospitalización y con ninguna otra etiología que explique completamente la prestación clínica.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6765"/>
            </w:tblGrid>
            <w:tr w:rsidR="00F13BFA" w:rsidRPr="00F13BFA" w14:paraId="3007FCD9" w14:textId="77777777" w:rsidTr="004B7111">
              <w:trPr>
                <w:trHeight w:val="2475"/>
              </w:trPr>
              <w:tc>
                <w:tcPr>
                  <w:tcW w:w="22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AE7A66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noProof/>
                      <w:color w:val="475156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42C98920" wp14:editId="489E6D03">
                        <wp:extent cx="1152525" cy="1381125"/>
                        <wp:effectExtent l="0" t="0" r="9525" b="952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A939E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b/>
                      <w:bCs/>
                      <w:color w:val="475156"/>
                      <w:sz w:val="21"/>
                      <w:szCs w:val="21"/>
                      <w:lang w:eastAsia="es-CO"/>
                    </w:rPr>
                    <w:t>CASO PROBABLE</w:t>
                  </w:r>
                </w:p>
                <w:p w14:paraId="411DD1D7" w14:textId="77777777" w:rsidR="00F13BFA" w:rsidRPr="00F13BFA" w:rsidRDefault="00F13BFA" w:rsidP="00F13BFA">
                  <w:pPr>
                    <w:spacing w:after="375" w:line="378" w:lineRule="atLeast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  <w:t>Caso sospechoso en que el panel de coronavirus inespecífico resultó «positivo», junto a un resultado no concluyente para la prueba específica de COVID-19.</w:t>
                  </w:r>
                </w:p>
              </w:tc>
            </w:tr>
          </w:tbl>
          <w:p w14:paraId="3D7BDF35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u w:val="single"/>
                <w:lang w:eastAsia="es-CO"/>
              </w:rPr>
            </w:pPr>
            <w:r w:rsidRPr="00F13BFA">
              <w:rPr>
                <w:rFonts w:ascii="inherit" w:eastAsia="Times New Roman" w:hAnsi="inherit" w:cs="Arial"/>
                <w:b/>
                <w:bCs/>
                <w:color w:val="475156"/>
                <w:sz w:val="21"/>
                <w:szCs w:val="21"/>
                <w:u w:val="single"/>
                <w:lang w:eastAsia="es-CO"/>
              </w:rPr>
              <w:t>CASO CONFIRMADO</w:t>
            </w:r>
          </w:p>
          <w:p w14:paraId="542ECDF1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Caso sospechoso en que la prueba específica para COVID-19, resultó «positivo».</w:t>
            </w:r>
          </w:p>
          <w:p w14:paraId="229F80A7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b/>
                <w:bCs/>
                <w:color w:val="475156"/>
                <w:sz w:val="21"/>
                <w:szCs w:val="21"/>
                <w:lang w:eastAsia="es-CO"/>
              </w:rPr>
              <w:t>3.- Investigación epidemiológica y manejo de contactos</w:t>
            </w:r>
          </w:p>
          <w:p w14:paraId="5C1741EF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Frente a casos sospechosos, la Autoridad Sanitaria Local será responsable de conducir la investigación epidemiológica con el fin de clasificar los antecedentes de los casos e identificar potenciales contactos.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0"/>
              <w:gridCol w:w="4020"/>
            </w:tblGrid>
            <w:tr w:rsidR="00F13BFA" w:rsidRPr="00F13BFA" w14:paraId="478DDB6A" w14:textId="77777777" w:rsidTr="004B7111">
              <w:tc>
                <w:tcPr>
                  <w:tcW w:w="49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4961AB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  <w:lastRenderedPageBreak/>
                    <w:t>En la situación de que se notifique un caso fuera de un establecimiento de salud, ya sea en puntos de entrada o por vigilancia, y luego de verificar que cumple con la definición de caso, el paciente debe ser trasladado al Hospital de referencia más cercano para entrega de soporte clínico y aislamiento.</w:t>
                  </w:r>
                </w:p>
              </w:tc>
              <w:tc>
                <w:tcPr>
                  <w:tcW w:w="40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34898E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noProof/>
                      <w:color w:val="475156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00C8E482" wp14:editId="35F30F97">
                        <wp:extent cx="2466975" cy="1238250"/>
                        <wp:effectExtent l="0" t="0" r="952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273F49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 </w:t>
            </w:r>
          </w:p>
          <w:p w14:paraId="04B39BD4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Los contactos de los pacientes con sospecha o confirmación de COVID-19 se consideran en riesgo de desarrollar la enfermedad, por lo cual deben ingresar a un sistema de vigilancia activa que permita detectar oportunamente la aparición de síntomas sugerentes del cuadro clínico y evitar su propagación.</w:t>
            </w:r>
          </w:p>
          <w:p w14:paraId="796DD25A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Todos los contactos de un caso sospechoso ingresarán a una vigilancia activa/seguimiento por 14 días o hasta descartar diagnóstico.</w:t>
            </w:r>
          </w:p>
          <w:p w14:paraId="052BCBB2" w14:textId="77777777" w:rsidR="00F13BFA" w:rsidRPr="00F13BFA" w:rsidRDefault="00F13BFA" w:rsidP="00F13BFA">
            <w:pPr>
              <w:shd w:val="clear" w:color="auto" w:fill="FFFFFF"/>
              <w:spacing w:after="375" w:line="378" w:lineRule="atLeast"/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</w:pPr>
            <w:r w:rsidRPr="00F13BFA">
              <w:rPr>
                <w:rFonts w:ascii="Arial" w:eastAsia="Times New Roman" w:hAnsi="Arial" w:cs="Arial"/>
                <w:color w:val="475156"/>
                <w:sz w:val="21"/>
                <w:szCs w:val="21"/>
                <w:lang w:eastAsia="es-CO"/>
              </w:rPr>
              <w:t>Se entenderá como contacto una persona que haya compartido el hogar con paciente confirmado por COVID-19; Haber viajado junto a paciente confirmado por COVID-19 en cualquier tipo de medio de transporte; Haber compartido el mismo salón con un paciente confirmado por COVID-19.</w:t>
            </w:r>
          </w:p>
          <w:tbl>
            <w:tblPr>
              <w:tblW w:w="9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5595"/>
            </w:tblGrid>
            <w:tr w:rsidR="00F13BFA" w:rsidRPr="00F13BFA" w14:paraId="1C58451D" w14:textId="77777777" w:rsidTr="004B7111">
              <w:trPr>
                <w:trHeight w:val="2475"/>
              </w:trPr>
              <w:tc>
                <w:tcPr>
                  <w:tcW w:w="34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322F05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noProof/>
                      <w:color w:val="475156"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48A9EED2" wp14:editId="3A3BC0DC">
                        <wp:extent cx="1943100" cy="1933575"/>
                        <wp:effectExtent l="0" t="0" r="0" b="9525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42DE56" w14:textId="77777777" w:rsidR="00F13BFA" w:rsidRPr="00F13BFA" w:rsidRDefault="00F13BFA" w:rsidP="00F13B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</w:pPr>
                  <w:r w:rsidRPr="00F13BFA">
                    <w:rPr>
                      <w:rFonts w:ascii="Arial" w:eastAsia="Times New Roman" w:hAnsi="Arial" w:cs="Arial"/>
                      <w:color w:val="475156"/>
                      <w:sz w:val="21"/>
                      <w:szCs w:val="21"/>
                      <w:lang w:eastAsia="es-CO"/>
                    </w:rPr>
                    <w:t>También en el caso de exposición asociada a la atención de salud: incluyendo la atención directa a pacientes confirmados por COVID-19, trabajar con profesionales de la salud infectados con COVID-19, visitar pacientes o permanecer en ambientes cerrados con pacientes confirmados por COVID-19.</w:t>
                  </w:r>
                </w:p>
              </w:tc>
            </w:tr>
          </w:tbl>
          <w:p w14:paraId="01602209" w14:textId="77777777" w:rsidR="00F13BFA" w:rsidRPr="00F13BFA" w:rsidRDefault="00F13BFA" w:rsidP="00434C47">
            <w:pPr>
              <w:pStyle w:val="BodyText"/>
              <w:ind w:left="0"/>
              <w:rPr>
                <w:noProof/>
                <w:lang w:val="es-CO"/>
              </w:rPr>
            </w:pPr>
          </w:p>
        </w:tc>
        <w:tc>
          <w:tcPr>
            <w:tcW w:w="1350" w:type="dxa"/>
            <w:shd w:val="clear" w:color="auto" w:fill="auto"/>
          </w:tcPr>
          <w:p w14:paraId="60066518" w14:textId="77777777" w:rsidR="00F13BFA" w:rsidRPr="00F13BFA" w:rsidRDefault="00F13BFA" w:rsidP="00434C47">
            <w:pPr>
              <w:pStyle w:val="BodyText"/>
              <w:ind w:left="0"/>
              <w:jc w:val="center"/>
              <w:rPr>
                <w:lang w:val="es-CO"/>
              </w:rPr>
            </w:pPr>
          </w:p>
        </w:tc>
      </w:tr>
      <w:tr w:rsidR="00A147C3" w:rsidRPr="00176D93" w14:paraId="0E4955B3" w14:textId="77777777" w:rsidTr="005D66CD">
        <w:tc>
          <w:tcPr>
            <w:tcW w:w="10370" w:type="dxa"/>
            <w:gridSpan w:val="2"/>
          </w:tcPr>
          <w:p w14:paraId="5257D313" w14:textId="108469B8" w:rsidR="00A147C3" w:rsidRPr="00F13BFA" w:rsidRDefault="00A147C3" w:rsidP="00A147C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</w:pPr>
            <w:hyperlink r:id="rId26" w:history="1">
              <w:r w:rsidRPr="00A147C3">
                <w:rPr>
                  <w:rStyle w:val="Hyperlink"/>
                </w:rPr>
                <w:t>Protocolo para trabajo en casa: Lineamientos, Ergonomía e higiene</w:t>
              </w:r>
            </w:hyperlink>
          </w:p>
        </w:tc>
      </w:tr>
      <w:tr w:rsidR="00A147C3" w:rsidRPr="00176D93" w14:paraId="6CBD74F4" w14:textId="77777777" w:rsidTr="00E4667D">
        <w:tc>
          <w:tcPr>
            <w:tcW w:w="10370" w:type="dxa"/>
            <w:gridSpan w:val="2"/>
          </w:tcPr>
          <w:p w14:paraId="4E2496E4" w14:textId="79EA1071" w:rsidR="00A147C3" w:rsidRPr="00F13BFA" w:rsidRDefault="00A147C3" w:rsidP="00A147C3">
            <w:pPr>
              <w:pStyle w:val="BodyText"/>
              <w:numPr>
                <w:ilvl w:val="0"/>
                <w:numId w:val="37"/>
              </w:numPr>
              <w:rPr>
                <w:lang w:val="es-CO"/>
              </w:rPr>
            </w:pPr>
            <w:hyperlink r:id="rId27" w:history="1">
              <w:r w:rsidRPr="00A147C3">
                <w:rPr>
                  <w:rStyle w:val="Hyperlink"/>
                </w:rPr>
                <w:t>Protocolo uso de tapabocas</w:t>
              </w:r>
            </w:hyperlink>
          </w:p>
        </w:tc>
      </w:tr>
      <w:tr w:rsidR="00A147C3" w:rsidRPr="00176D93" w14:paraId="322FFDA3" w14:textId="77777777" w:rsidTr="00890C21">
        <w:tc>
          <w:tcPr>
            <w:tcW w:w="10370" w:type="dxa"/>
            <w:gridSpan w:val="2"/>
          </w:tcPr>
          <w:p w14:paraId="0ACB3EAC" w14:textId="5206DB2C" w:rsidR="00A147C3" w:rsidRPr="00F13BFA" w:rsidRDefault="00A147C3" w:rsidP="00A147C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  <w:ind w:left="0"/>
            </w:pPr>
            <w:r>
              <w:t xml:space="preserve">VI.        </w:t>
            </w:r>
            <w:hyperlink r:id="rId28" w:history="1">
              <w:r w:rsidRPr="00A147C3">
                <w:rPr>
                  <w:rStyle w:val="Hyperlink"/>
                </w:rPr>
                <w:t>Protocolo uso de guantes</w:t>
              </w:r>
            </w:hyperlink>
          </w:p>
        </w:tc>
      </w:tr>
      <w:tr w:rsidR="00A147C3" w:rsidRPr="00176D93" w14:paraId="6A99B544" w14:textId="77777777" w:rsidTr="005A4287">
        <w:tc>
          <w:tcPr>
            <w:tcW w:w="10370" w:type="dxa"/>
            <w:gridSpan w:val="2"/>
          </w:tcPr>
          <w:p w14:paraId="1980506A" w14:textId="70926CCE" w:rsidR="00A147C3" w:rsidRPr="00F13BFA" w:rsidRDefault="00A147C3" w:rsidP="00A147C3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</w:pPr>
            <w:hyperlink r:id="rId29" w:history="1">
              <w:r w:rsidRPr="00A147C3">
                <w:rPr>
                  <w:rStyle w:val="Hyperlink"/>
                </w:rPr>
                <w:t>Protocolo disposición materiales higiene</w:t>
              </w:r>
            </w:hyperlink>
          </w:p>
        </w:tc>
      </w:tr>
      <w:tr w:rsidR="00C11786" w:rsidRPr="00176D93" w14:paraId="62450037" w14:textId="77777777" w:rsidTr="00C6552D">
        <w:tc>
          <w:tcPr>
            <w:tcW w:w="10370" w:type="dxa"/>
            <w:gridSpan w:val="2"/>
          </w:tcPr>
          <w:p w14:paraId="1F38D4B6" w14:textId="5554F083" w:rsidR="00C11786" w:rsidRPr="00F13BFA" w:rsidRDefault="00C11786" w:rsidP="00C117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</w:pPr>
            <w:hyperlink r:id="rId30" w:history="1">
              <w:r w:rsidRPr="00C11786">
                <w:rPr>
                  <w:rStyle w:val="Hyperlink"/>
                </w:rPr>
                <w:t>Protocolo uso de termómetros</w:t>
              </w:r>
            </w:hyperlink>
          </w:p>
        </w:tc>
      </w:tr>
      <w:tr w:rsidR="00C11786" w:rsidRPr="00176D93" w14:paraId="3F5BE6AB" w14:textId="77777777" w:rsidTr="00AC2CFB">
        <w:tc>
          <w:tcPr>
            <w:tcW w:w="10370" w:type="dxa"/>
            <w:gridSpan w:val="2"/>
          </w:tcPr>
          <w:p w14:paraId="2D415B64" w14:textId="6CC3031F" w:rsidR="00C11786" w:rsidRPr="00F13BFA" w:rsidRDefault="00C11786" w:rsidP="00C117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</w:pPr>
            <w:hyperlink r:id="rId31" w:history="1">
              <w:r w:rsidRPr="00C11786">
                <w:rPr>
                  <w:rStyle w:val="Hyperlink"/>
                </w:rPr>
                <w:t>Protocolo de reingreso/manejo de casos</w:t>
              </w:r>
            </w:hyperlink>
          </w:p>
        </w:tc>
      </w:tr>
      <w:tr w:rsidR="00C11786" w:rsidRPr="00176D93" w14:paraId="73A7FE4E" w14:textId="77777777" w:rsidTr="00281BFF">
        <w:tc>
          <w:tcPr>
            <w:tcW w:w="10370" w:type="dxa"/>
            <w:gridSpan w:val="2"/>
          </w:tcPr>
          <w:p w14:paraId="46C0F5F1" w14:textId="4FD87825" w:rsidR="00C11786" w:rsidRPr="00F13BFA" w:rsidRDefault="00C11786" w:rsidP="00C11786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after="375" w:line="378" w:lineRule="atLeast"/>
              <w:ind w:left="0"/>
            </w:pPr>
            <w:r>
              <w:t xml:space="preserve"> X.        </w:t>
            </w:r>
            <w:hyperlink r:id="rId32" w:history="1">
              <w:r w:rsidRPr="00C11786">
                <w:rPr>
                  <w:rStyle w:val="Hyperlink"/>
                </w:rPr>
                <w:t>Tabla de verificación de cumplimiento regulatorio COVID-19</w:t>
              </w:r>
            </w:hyperlink>
          </w:p>
        </w:tc>
      </w:tr>
      <w:tr w:rsidR="00C53F3A" w:rsidRPr="00176D93" w14:paraId="6B07B06C" w14:textId="77777777" w:rsidTr="00C11786">
        <w:tc>
          <w:tcPr>
            <w:tcW w:w="9020" w:type="dxa"/>
          </w:tcPr>
          <w:p w14:paraId="118B1479" w14:textId="10B5AD75" w:rsidR="00C53F3A" w:rsidRPr="00884FCA" w:rsidRDefault="007F2142" w:rsidP="00B04196">
            <w:pPr>
              <w:pStyle w:val="ListParagraph"/>
              <w:numPr>
                <w:ilvl w:val="0"/>
                <w:numId w:val="37"/>
              </w:numPr>
            </w:pPr>
            <w:r>
              <w:t>Plan</w:t>
            </w:r>
            <w:r w:rsidR="00C53F3A">
              <w:t xml:space="preserve"> de continuidad del negocio</w:t>
            </w:r>
            <w: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16BF832" w14:textId="1ECA8663" w:rsidR="004666A4" w:rsidRPr="004666A4" w:rsidRDefault="00C11786" w:rsidP="009E4195">
            <w:pPr>
              <w:pStyle w:val="BodyText"/>
              <w:ind w:left="0"/>
              <w:jc w:val="center"/>
              <w:rPr>
                <w:lang w:val="es-CO"/>
              </w:rPr>
            </w:pPr>
            <w:hyperlink r:id="rId33" w:history="1">
              <w:r w:rsidR="004666A4" w:rsidRPr="00C11786">
                <w:rPr>
                  <w:rStyle w:val="Hyperlink"/>
                  <w:lang w:val="es-CO"/>
                </w:rPr>
                <w:t>Operaciones</w:t>
              </w:r>
            </w:hyperlink>
            <w:r w:rsidRPr="004666A4">
              <w:rPr>
                <w:lang w:val="es-CO"/>
              </w:rPr>
              <w:t xml:space="preserve"> </w:t>
            </w:r>
          </w:p>
          <w:p w14:paraId="6CCFC80D" w14:textId="7336FC66" w:rsidR="004666A4" w:rsidRPr="004666A4" w:rsidRDefault="00C11786" w:rsidP="009E4195">
            <w:pPr>
              <w:pStyle w:val="BodyText"/>
              <w:ind w:left="0"/>
              <w:jc w:val="center"/>
              <w:rPr>
                <w:lang w:val="es-CO"/>
              </w:rPr>
            </w:pPr>
            <w:hyperlink r:id="rId34" w:history="1">
              <w:r w:rsidR="004666A4" w:rsidRPr="00C11786">
                <w:rPr>
                  <w:rStyle w:val="Hyperlink"/>
                  <w:lang w:val="es-CO"/>
                </w:rPr>
                <w:t>Administrativo</w:t>
              </w:r>
            </w:hyperlink>
            <w:bookmarkStart w:id="50" w:name="_GoBack"/>
            <w:bookmarkEnd w:id="50"/>
          </w:p>
          <w:p w14:paraId="1F9D27AC" w14:textId="2932DC55" w:rsidR="00C53F3A" w:rsidRPr="00F13BFA" w:rsidRDefault="00C53F3A" w:rsidP="004666A4">
            <w:pPr>
              <w:pStyle w:val="BodyText"/>
              <w:ind w:left="0"/>
              <w:jc w:val="center"/>
              <w:rPr>
                <w:lang w:val="es-CO"/>
              </w:rPr>
            </w:pPr>
          </w:p>
        </w:tc>
      </w:tr>
    </w:tbl>
    <w:p w14:paraId="5E2A2DB5" w14:textId="6DAFC13C" w:rsidR="00DE1497" w:rsidRDefault="00DE1497" w:rsidP="00DE1497"/>
    <w:p w14:paraId="13285D16" w14:textId="77777777" w:rsidR="00C54DF1" w:rsidRDefault="00C54DF1" w:rsidP="00DE1497"/>
    <w:p w14:paraId="0E87D0CA" w14:textId="77777777" w:rsidR="00C77355" w:rsidRDefault="00C77355" w:rsidP="00DE1497"/>
    <w:p w14:paraId="0B6186EA" w14:textId="77777777" w:rsidR="00C77355" w:rsidRDefault="00C77355" w:rsidP="00DE1497"/>
    <w:p w14:paraId="378174F5" w14:textId="77777777" w:rsidR="00C77355" w:rsidRDefault="00C77355" w:rsidP="00DE1497"/>
    <w:p w14:paraId="7C70AC73" w14:textId="77777777" w:rsidR="00C77355" w:rsidRDefault="00C77355" w:rsidP="00DE1497"/>
    <w:p w14:paraId="0994A2A1" w14:textId="77777777" w:rsidR="00C77355" w:rsidRDefault="00C77355" w:rsidP="00DE1497"/>
    <w:p w14:paraId="262FAEDD" w14:textId="77777777" w:rsidR="00F155F5" w:rsidRDefault="00F155F5" w:rsidP="00DE1497"/>
    <w:p w14:paraId="0E542CDB" w14:textId="77777777" w:rsidR="00C54DF1" w:rsidRPr="00EF78C4" w:rsidRDefault="00C54DF1" w:rsidP="00DE1497"/>
    <w:sectPr w:rsidR="00C54DF1" w:rsidRPr="00EF78C4" w:rsidSect="003A3F3C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055D7" w14:textId="77777777" w:rsidR="00C67F1F" w:rsidRDefault="00C67F1F" w:rsidP="003E589B">
      <w:pPr>
        <w:spacing w:after="0" w:line="240" w:lineRule="auto"/>
      </w:pPr>
      <w:r>
        <w:separator/>
      </w:r>
    </w:p>
  </w:endnote>
  <w:endnote w:type="continuationSeparator" w:id="0">
    <w:p w14:paraId="1D3306C6" w14:textId="77777777" w:rsidR="00C67F1F" w:rsidRDefault="00C67F1F" w:rsidP="003E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D0946" w14:textId="77777777" w:rsidR="00C67F1F" w:rsidRPr="006A44DC" w:rsidRDefault="00C67F1F" w:rsidP="00C67F1F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Primax Colombia S.A.</w:t>
    </w:r>
  </w:p>
  <w:p w14:paraId="70A99D2A" w14:textId="77777777" w:rsidR="00C67F1F" w:rsidRPr="006A44DC" w:rsidRDefault="00C67F1F" w:rsidP="00C67F1F">
    <w:pPr>
      <w:pStyle w:val="Header"/>
      <w:tabs>
        <w:tab w:val="left" w:pos="7688"/>
      </w:tabs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Nit: 860.002.554 – 8</w:t>
    </w:r>
    <w:r w:rsidRPr="006A44DC">
      <w:rPr>
        <w:rFonts w:ascii="Neo Sans Std" w:hAnsi="Neo Sans Std"/>
        <w:color w:val="002060"/>
        <w:sz w:val="18"/>
        <w:szCs w:val="16"/>
      </w:rPr>
      <w:tab/>
    </w:r>
  </w:p>
  <w:p w14:paraId="35FF5330" w14:textId="77777777" w:rsidR="00C67F1F" w:rsidRPr="006A44DC" w:rsidRDefault="00C67F1F" w:rsidP="00C67F1F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 xml:space="preserve">Calle 90 No. 19 C – 32 </w:t>
    </w:r>
  </w:p>
  <w:p w14:paraId="1F2726E4" w14:textId="77777777" w:rsidR="00C67F1F" w:rsidRPr="006A44DC" w:rsidRDefault="00C67F1F" w:rsidP="00C67F1F">
    <w:pPr>
      <w:pStyle w:val="Header"/>
      <w:rPr>
        <w:rFonts w:ascii="Neo Sans Std" w:hAnsi="Neo Sans Std"/>
        <w:color w:val="002060"/>
        <w:sz w:val="18"/>
        <w:szCs w:val="16"/>
      </w:rPr>
    </w:pPr>
    <w:r w:rsidRPr="006A44DC">
      <w:rPr>
        <w:rFonts w:ascii="Neo Sans Std" w:hAnsi="Neo Sans Std"/>
        <w:color w:val="002060"/>
        <w:sz w:val="18"/>
        <w:szCs w:val="16"/>
      </w:rPr>
      <w:t>Bogotá D.C. - Colombia</w:t>
    </w:r>
    <w:r w:rsidRPr="006A44DC">
      <w:rPr>
        <w:rFonts w:ascii="Neo Sans Std" w:hAnsi="Neo Sans Std"/>
        <w:color w:val="002060"/>
        <w:sz w:val="18"/>
        <w:szCs w:val="16"/>
      </w:rPr>
      <w:tab/>
    </w:r>
  </w:p>
  <w:p w14:paraId="3C0BB31F" w14:textId="77777777" w:rsidR="00C67F1F" w:rsidRPr="006A44DC" w:rsidRDefault="00C67F1F" w:rsidP="00C67F1F">
    <w:pPr>
      <w:pStyle w:val="Header"/>
      <w:tabs>
        <w:tab w:val="left" w:pos="7688"/>
      </w:tabs>
      <w:rPr>
        <w:rFonts w:ascii="Neo Sans Std" w:hAnsi="Neo Sans Std"/>
        <w:color w:val="0033CC"/>
        <w:sz w:val="18"/>
        <w:szCs w:val="16"/>
      </w:rPr>
    </w:pPr>
    <w:r>
      <w:rPr>
        <w:rFonts w:ascii="Neo Sans Std" w:hAnsi="Neo Sans Std"/>
        <w:color w:val="002060"/>
        <w:sz w:val="18"/>
        <w:szCs w:val="16"/>
      </w:rPr>
      <w:t>Teléfono: (+57</w:t>
    </w:r>
    <w:r w:rsidRPr="006A44DC">
      <w:rPr>
        <w:rFonts w:ascii="Neo Sans Std" w:hAnsi="Neo Sans Std"/>
        <w:color w:val="002060"/>
        <w:sz w:val="18"/>
        <w:szCs w:val="16"/>
      </w:rPr>
      <w:t>)</w:t>
    </w:r>
    <w:r>
      <w:rPr>
        <w:rFonts w:ascii="Neo Sans Std" w:hAnsi="Neo Sans Std"/>
        <w:color w:val="002060"/>
        <w:sz w:val="18"/>
        <w:szCs w:val="16"/>
      </w:rPr>
      <w:t xml:space="preserve"> 1</w:t>
    </w:r>
    <w:r w:rsidRPr="006A44DC">
      <w:rPr>
        <w:rFonts w:ascii="Neo Sans Std" w:hAnsi="Neo Sans Std"/>
        <w:color w:val="002060"/>
        <w:sz w:val="18"/>
        <w:szCs w:val="16"/>
      </w:rPr>
      <w:t xml:space="preserve"> 628 0460</w:t>
    </w:r>
  </w:p>
  <w:p w14:paraId="2F3D104B" w14:textId="78E9A425" w:rsidR="00C67F1F" w:rsidRDefault="00C67F1F">
    <w:pPr>
      <w:pStyle w:val="Footer"/>
      <w:jc w:val="center"/>
    </w:pPr>
    <w:sdt>
      <w:sdtPr>
        <w:id w:val="91128434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1786" w:rsidRPr="00C11786">
          <w:rPr>
            <w:noProof/>
            <w:lang w:val="es-ES"/>
          </w:rPr>
          <w:t>27</w:t>
        </w:r>
        <w:r>
          <w:fldChar w:fldCharType="end"/>
        </w:r>
      </w:sdtContent>
    </w:sdt>
  </w:p>
  <w:p w14:paraId="54A6EA75" w14:textId="77777777" w:rsidR="00C67F1F" w:rsidRDefault="00C67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FFE2E" w14:textId="77777777" w:rsidR="00C67F1F" w:rsidRDefault="00C67F1F" w:rsidP="003E589B">
      <w:pPr>
        <w:spacing w:after="0" w:line="240" w:lineRule="auto"/>
      </w:pPr>
      <w:r>
        <w:separator/>
      </w:r>
    </w:p>
  </w:footnote>
  <w:footnote w:type="continuationSeparator" w:id="0">
    <w:p w14:paraId="0FFDE865" w14:textId="77777777" w:rsidR="00C67F1F" w:rsidRDefault="00C67F1F" w:rsidP="003E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3" w:type="dxa"/>
      <w:tblInd w:w="-567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95"/>
      <w:gridCol w:w="6048"/>
    </w:tblGrid>
    <w:tr w:rsidR="00C67F1F" w:rsidRPr="005F62BA" w14:paraId="024BFCE4" w14:textId="77777777" w:rsidTr="00EB33D3">
      <w:trPr>
        <w:trHeight w:val="270"/>
      </w:trPr>
      <w:tc>
        <w:tcPr>
          <w:tcW w:w="4095" w:type="dxa"/>
          <w:tcBorders>
            <w:top w:val="nil"/>
            <w:bottom w:val="single" w:sz="4" w:space="0" w:color="auto"/>
          </w:tcBorders>
          <w:vAlign w:val="bottom"/>
        </w:tcPr>
        <w:p w14:paraId="5A68874F" w14:textId="5EF39ABD" w:rsidR="00C67F1F" w:rsidRPr="00C97E6A" w:rsidRDefault="00C67F1F" w:rsidP="002A2106">
          <w:pPr>
            <w:pStyle w:val="BodyText"/>
            <w:spacing w:after="0"/>
            <w:rPr>
              <w:b/>
              <w:sz w:val="24"/>
              <w:szCs w:val="24"/>
              <w:lang w:val="es-ES_tradnl"/>
            </w:rPr>
          </w:pPr>
          <w:r>
            <w:rPr>
              <w:noProof/>
            </w:rPr>
            <w:drawing>
              <wp:inline distT="0" distB="0" distL="0" distR="0" wp14:anchorId="42842B76" wp14:editId="2CF33BF0">
                <wp:extent cx="1238250" cy="41275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8" w:type="dxa"/>
          <w:tcBorders>
            <w:top w:val="nil"/>
            <w:bottom w:val="single" w:sz="4" w:space="0" w:color="auto"/>
          </w:tcBorders>
          <w:vAlign w:val="bottom"/>
        </w:tcPr>
        <w:p w14:paraId="771BD875" w14:textId="4BADD4F8" w:rsidR="00C67F1F" w:rsidRPr="005F62BA" w:rsidRDefault="00C67F1F" w:rsidP="00C97E6A">
          <w:pPr>
            <w:pStyle w:val="Header"/>
            <w:jc w:val="center"/>
            <w:rPr>
              <w:b/>
              <w:sz w:val="14"/>
              <w:szCs w:val="14"/>
            </w:rPr>
          </w:pPr>
          <w:r w:rsidRPr="00EB33D3">
            <w:rPr>
              <w:b/>
              <w:sz w:val="16"/>
              <w:szCs w:val="14"/>
            </w:rPr>
            <w:t>PLAN DE PREPARACIÓN Y RESPUESTA ANTE LA EVENTUAL INTRODUCCION DE CASOS DE ENFERMEDAD POR COVID-19 CORONAVIRUS</w:t>
          </w:r>
          <w:r w:rsidRPr="005F62BA">
            <w:rPr>
              <w:color w:val="000000"/>
              <w:sz w:val="24"/>
              <w:szCs w:val="24"/>
            </w:rPr>
            <w:t xml:space="preserve">- </w:t>
          </w:r>
          <w:r>
            <w:rPr>
              <w:color w:val="000000"/>
              <w:sz w:val="24"/>
              <w:szCs w:val="24"/>
            </w:rPr>
            <w:t xml:space="preserve">                                       </w:t>
          </w:r>
          <w:r>
            <w:rPr>
              <w:color w:val="000000"/>
              <w:sz w:val="20"/>
              <w:szCs w:val="24"/>
            </w:rPr>
            <w:t>Rev 4.0</w:t>
          </w:r>
        </w:p>
      </w:tc>
    </w:tr>
    <w:tr w:rsidR="00C67F1F" w14:paraId="2B31C3CC" w14:textId="77777777" w:rsidTr="00EB33D3">
      <w:tc>
        <w:tcPr>
          <w:tcW w:w="4095" w:type="dxa"/>
          <w:tcBorders>
            <w:top w:val="nil"/>
          </w:tcBorders>
        </w:tcPr>
        <w:p w14:paraId="38315806" w14:textId="781B6B2A" w:rsidR="00C67F1F" w:rsidRPr="00F46DD5" w:rsidRDefault="00C67F1F" w:rsidP="00C97E6A">
          <w:pPr>
            <w:pStyle w:val="BodyText"/>
            <w:rPr>
              <w:sz w:val="24"/>
              <w:szCs w:val="24"/>
            </w:rPr>
          </w:pPr>
          <w:r w:rsidRPr="00EB33D3">
            <w:rPr>
              <w:sz w:val="20"/>
            </w:rPr>
            <w:t xml:space="preserve">Actualización: </w:t>
          </w:r>
          <w:r>
            <w:rPr>
              <w:sz w:val="20"/>
            </w:rPr>
            <w:t>22</w:t>
          </w:r>
          <w:r w:rsidRPr="00EB33D3">
            <w:rPr>
              <w:sz w:val="20"/>
            </w:rPr>
            <w:t>-</w:t>
          </w:r>
          <w:r>
            <w:rPr>
              <w:sz w:val="20"/>
            </w:rPr>
            <w:t xml:space="preserve">Abril </w:t>
          </w:r>
          <w:r w:rsidRPr="00EB33D3">
            <w:rPr>
              <w:sz w:val="20"/>
            </w:rPr>
            <w:t>-2020</w:t>
          </w:r>
        </w:p>
      </w:tc>
      <w:tc>
        <w:tcPr>
          <w:tcW w:w="6048" w:type="dxa"/>
          <w:tcBorders>
            <w:top w:val="nil"/>
          </w:tcBorders>
        </w:tcPr>
        <w:p w14:paraId="580AA391" w14:textId="77777777" w:rsidR="00C67F1F" w:rsidRPr="00F46DD5" w:rsidRDefault="00C67F1F" w:rsidP="002A2106">
          <w:pPr>
            <w:pStyle w:val="Header"/>
            <w:spacing w:before="60" w:after="120"/>
            <w:ind w:right="-86"/>
            <w:jc w:val="right"/>
            <w:rPr>
              <w:rFonts w:ascii="Arial Narrow" w:hAnsi="Arial Narrow"/>
              <w:sz w:val="24"/>
              <w:szCs w:val="24"/>
            </w:rPr>
          </w:pPr>
        </w:p>
      </w:tc>
    </w:tr>
  </w:tbl>
  <w:p w14:paraId="2F3145F2" w14:textId="77777777" w:rsidR="00C67F1F" w:rsidRDefault="00C67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C2"/>
    <w:multiLevelType w:val="hybridMultilevel"/>
    <w:tmpl w:val="072EE3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852B6"/>
    <w:multiLevelType w:val="hybridMultilevel"/>
    <w:tmpl w:val="9B823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DB0"/>
    <w:multiLevelType w:val="hybridMultilevel"/>
    <w:tmpl w:val="34AE6638"/>
    <w:lvl w:ilvl="0" w:tplc="0D222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21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4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22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3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C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A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C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05312"/>
    <w:multiLevelType w:val="hybridMultilevel"/>
    <w:tmpl w:val="1C9E5C00"/>
    <w:lvl w:ilvl="0" w:tplc="06E28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9C6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E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69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EC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08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CF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0EE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AC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F855A2"/>
    <w:multiLevelType w:val="hybridMultilevel"/>
    <w:tmpl w:val="9B360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B3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0D72"/>
    <w:multiLevelType w:val="hybridMultilevel"/>
    <w:tmpl w:val="19A098C8"/>
    <w:lvl w:ilvl="0" w:tplc="CC8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F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46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E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6B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0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556368"/>
    <w:multiLevelType w:val="hybridMultilevel"/>
    <w:tmpl w:val="BAAE13CA"/>
    <w:lvl w:ilvl="0" w:tplc="95009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2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8D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A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0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C5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B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E7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F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FF63E2"/>
    <w:multiLevelType w:val="hybridMultilevel"/>
    <w:tmpl w:val="4A9C9B58"/>
    <w:lvl w:ilvl="0" w:tplc="E752B3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2E1A"/>
    <w:multiLevelType w:val="singleLevel"/>
    <w:tmpl w:val="E9BED24A"/>
    <w:lvl w:ilvl="0">
      <w:start w:val="1"/>
      <w:numFmt w:val="bullet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2801E7"/>
    <w:multiLevelType w:val="hybridMultilevel"/>
    <w:tmpl w:val="7214C64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D9230B"/>
    <w:multiLevelType w:val="hybridMultilevel"/>
    <w:tmpl w:val="08B2E9FE"/>
    <w:lvl w:ilvl="0" w:tplc="7EE831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201C"/>
    <w:multiLevelType w:val="hybridMultilevel"/>
    <w:tmpl w:val="140C74FE"/>
    <w:lvl w:ilvl="0" w:tplc="E752B3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C3D4D"/>
    <w:multiLevelType w:val="singleLevel"/>
    <w:tmpl w:val="38D8412E"/>
    <w:lvl w:ilvl="0">
      <w:start w:val="1"/>
      <w:numFmt w:val="decimal"/>
      <w:pStyle w:val="Heading3Co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382154"/>
    <w:multiLevelType w:val="hybridMultilevel"/>
    <w:tmpl w:val="AFA6EB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525A"/>
    <w:multiLevelType w:val="hybridMultilevel"/>
    <w:tmpl w:val="778CD55E"/>
    <w:lvl w:ilvl="0" w:tplc="0854CC68">
      <w:start w:val="4"/>
      <w:numFmt w:val="upperRoman"/>
      <w:lvlText w:val="%1."/>
      <w:lvlJc w:val="righ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57839"/>
    <w:multiLevelType w:val="multilevel"/>
    <w:tmpl w:val="C97AD410"/>
    <w:lvl w:ilvl="0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lang w:val="es-ES_tradn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342C79"/>
    <w:multiLevelType w:val="hybridMultilevel"/>
    <w:tmpl w:val="B68ED9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6C3D"/>
    <w:multiLevelType w:val="hybridMultilevel"/>
    <w:tmpl w:val="2D86E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B3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ED8"/>
    <w:multiLevelType w:val="singleLevel"/>
    <w:tmpl w:val="FA3C5BA6"/>
    <w:lvl w:ilvl="0">
      <w:start w:val="1"/>
      <w:numFmt w:val="bullet"/>
      <w:pStyle w:val="Compac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4005C2"/>
    <w:multiLevelType w:val="multilevel"/>
    <w:tmpl w:val="AE8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1E3554"/>
    <w:multiLevelType w:val="hybridMultilevel"/>
    <w:tmpl w:val="17CC7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7D09"/>
    <w:multiLevelType w:val="hybridMultilevel"/>
    <w:tmpl w:val="29D0979C"/>
    <w:lvl w:ilvl="0" w:tplc="E752B3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1EE"/>
    <w:multiLevelType w:val="multilevel"/>
    <w:tmpl w:val="040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4A6C445D"/>
    <w:multiLevelType w:val="hybridMultilevel"/>
    <w:tmpl w:val="E4D45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627B5"/>
    <w:multiLevelType w:val="multilevel"/>
    <w:tmpl w:val="15280366"/>
    <w:lvl w:ilvl="0">
      <w:start w:val="1"/>
      <w:numFmt w:val="bullet"/>
      <w:pStyle w:val="End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5910"/>
    <w:multiLevelType w:val="multilevel"/>
    <w:tmpl w:val="AE8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A122AD"/>
    <w:multiLevelType w:val="hybridMultilevel"/>
    <w:tmpl w:val="ED78BAC8"/>
    <w:lvl w:ilvl="0" w:tplc="FADA3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2D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A5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742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C9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46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81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89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98C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B384888"/>
    <w:multiLevelType w:val="hybridMultilevel"/>
    <w:tmpl w:val="8384BFB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A120A1"/>
    <w:multiLevelType w:val="hybridMultilevel"/>
    <w:tmpl w:val="D0BAF144"/>
    <w:lvl w:ilvl="0" w:tplc="E752B350">
      <w:start w:val="1"/>
      <w:numFmt w:val="bullet"/>
      <w:lvlText w:val="-"/>
      <w:lvlJc w:val="left"/>
      <w:pPr>
        <w:ind w:left="80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 w15:restartNumberingAfterBreak="0">
    <w:nsid w:val="5F7F5757"/>
    <w:multiLevelType w:val="hybridMultilevel"/>
    <w:tmpl w:val="4BECFF0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696032"/>
    <w:multiLevelType w:val="hybridMultilevel"/>
    <w:tmpl w:val="470C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E2FAC"/>
    <w:multiLevelType w:val="multilevel"/>
    <w:tmpl w:val="0409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662E3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9C876DD"/>
    <w:multiLevelType w:val="hybridMultilevel"/>
    <w:tmpl w:val="B1ACCB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03863"/>
    <w:multiLevelType w:val="hybridMultilevel"/>
    <w:tmpl w:val="7A00C18C"/>
    <w:lvl w:ilvl="0" w:tplc="7EE831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D3D69"/>
    <w:multiLevelType w:val="singleLevel"/>
    <w:tmpl w:val="A292569C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6" w15:restartNumberingAfterBreak="0">
    <w:nsid w:val="7DE46FFE"/>
    <w:multiLevelType w:val="hybridMultilevel"/>
    <w:tmpl w:val="2FF88398"/>
    <w:lvl w:ilvl="0" w:tplc="862253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A21D7"/>
    <w:multiLevelType w:val="hybridMultilevel"/>
    <w:tmpl w:val="DBAA8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8"/>
  </w:num>
  <w:num w:numId="4">
    <w:abstractNumId w:val="16"/>
  </w:num>
  <w:num w:numId="5">
    <w:abstractNumId w:val="24"/>
  </w:num>
  <w:num w:numId="6">
    <w:abstractNumId w:val="12"/>
    <w:lvlOverride w:ilvl="0">
      <w:startOverride w:val="1"/>
    </w:lvlOverride>
  </w:num>
  <w:num w:numId="7">
    <w:abstractNumId w:val="29"/>
  </w:num>
  <w:num w:numId="8">
    <w:abstractNumId w:val="10"/>
  </w:num>
  <w:num w:numId="9">
    <w:abstractNumId w:val="34"/>
  </w:num>
  <w:num w:numId="10">
    <w:abstractNumId w:val="25"/>
  </w:num>
  <w:num w:numId="11">
    <w:abstractNumId w:val="27"/>
  </w:num>
  <w:num w:numId="12">
    <w:abstractNumId w:val="20"/>
  </w:num>
  <w:num w:numId="13">
    <w:abstractNumId w:val="23"/>
  </w:num>
  <w:num w:numId="14">
    <w:abstractNumId w:val="0"/>
  </w:num>
  <w:num w:numId="15">
    <w:abstractNumId w:val="17"/>
  </w:num>
  <w:num w:numId="16">
    <w:abstractNumId w:val="13"/>
  </w:num>
  <w:num w:numId="17">
    <w:abstractNumId w:val="4"/>
  </w:num>
  <w:num w:numId="18">
    <w:abstractNumId w:val="21"/>
  </w:num>
  <w:num w:numId="19">
    <w:abstractNumId w:val="11"/>
  </w:num>
  <w:num w:numId="20">
    <w:abstractNumId w:val="28"/>
  </w:num>
  <w:num w:numId="21">
    <w:abstractNumId w:val="2"/>
  </w:num>
  <w:num w:numId="22">
    <w:abstractNumId w:val="6"/>
  </w:num>
  <w:num w:numId="23">
    <w:abstractNumId w:val="19"/>
  </w:num>
  <w:num w:numId="24">
    <w:abstractNumId w:val="7"/>
  </w:num>
  <w:num w:numId="25">
    <w:abstractNumId w:val="3"/>
  </w:num>
  <w:num w:numId="26">
    <w:abstractNumId w:val="5"/>
  </w:num>
  <w:num w:numId="27">
    <w:abstractNumId w:val="1"/>
  </w:num>
  <w:num w:numId="28">
    <w:abstractNumId w:val="15"/>
  </w:num>
  <w:num w:numId="29">
    <w:abstractNumId w:val="36"/>
  </w:num>
  <w:num w:numId="30">
    <w:abstractNumId w:val="26"/>
  </w:num>
  <w:num w:numId="31">
    <w:abstractNumId w:val="9"/>
  </w:num>
  <w:num w:numId="32">
    <w:abstractNumId w:val="31"/>
  </w:num>
  <w:num w:numId="33">
    <w:abstractNumId w:val="22"/>
  </w:num>
  <w:num w:numId="34">
    <w:abstractNumId w:val="32"/>
  </w:num>
  <w:num w:numId="35">
    <w:abstractNumId w:val="33"/>
  </w:num>
  <w:num w:numId="36">
    <w:abstractNumId w:val="37"/>
  </w:num>
  <w:num w:numId="37">
    <w:abstractNumId w:val="14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9B"/>
    <w:rsid w:val="0000129A"/>
    <w:rsid w:val="00006300"/>
    <w:rsid w:val="00007E1B"/>
    <w:rsid w:val="00016A9F"/>
    <w:rsid w:val="00021E2C"/>
    <w:rsid w:val="00027DF2"/>
    <w:rsid w:val="00037409"/>
    <w:rsid w:val="00037AF6"/>
    <w:rsid w:val="000519CC"/>
    <w:rsid w:val="00062018"/>
    <w:rsid w:val="000742EE"/>
    <w:rsid w:val="0008583B"/>
    <w:rsid w:val="00085BF8"/>
    <w:rsid w:val="00086C25"/>
    <w:rsid w:val="00092096"/>
    <w:rsid w:val="000A0235"/>
    <w:rsid w:val="000B0296"/>
    <w:rsid w:val="000D79F3"/>
    <w:rsid w:val="000D7C96"/>
    <w:rsid w:val="000E2379"/>
    <w:rsid w:val="001034A2"/>
    <w:rsid w:val="00106B54"/>
    <w:rsid w:val="00123C5C"/>
    <w:rsid w:val="00127686"/>
    <w:rsid w:val="001356E4"/>
    <w:rsid w:val="00136F81"/>
    <w:rsid w:val="00146757"/>
    <w:rsid w:val="0017521E"/>
    <w:rsid w:val="00176D93"/>
    <w:rsid w:val="00176E31"/>
    <w:rsid w:val="00183B41"/>
    <w:rsid w:val="00191878"/>
    <w:rsid w:val="00195B0B"/>
    <w:rsid w:val="001974FA"/>
    <w:rsid w:val="001A5ECF"/>
    <w:rsid w:val="001B0CF1"/>
    <w:rsid w:val="001C281C"/>
    <w:rsid w:val="001D2358"/>
    <w:rsid w:val="001E7B7B"/>
    <w:rsid w:val="001F3734"/>
    <w:rsid w:val="001F4774"/>
    <w:rsid w:val="001F4E8D"/>
    <w:rsid w:val="002033F9"/>
    <w:rsid w:val="00210EF8"/>
    <w:rsid w:val="00217E8C"/>
    <w:rsid w:val="002301D6"/>
    <w:rsid w:val="00230546"/>
    <w:rsid w:val="0023572E"/>
    <w:rsid w:val="00237955"/>
    <w:rsid w:val="00240926"/>
    <w:rsid w:val="00246058"/>
    <w:rsid w:val="00250240"/>
    <w:rsid w:val="00251EDA"/>
    <w:rsid w:val="00252647"/>
    <w:rsid w:val="00270E9C"/>
    <w:rsid w:val="00273E7A"/>
    <w:rsid w:val="00281038"/>
    <w:rsid w:val="002819D1"/>
    <w:rsid w:val="00285A51"/>
    <w:rsid w:val="00297266"/>
    <w:rsid w:val="00297E52"/>
    <w:rsid w:val="002A2106"/>
    <w:rsid w:val="002B2138"/>
    <w:rsid w:val="002B35CF"/>
    <w:rsid w:val="002B3667"/>
    <w:rsid w:val="002B3722"/>
    <w:rsid w:val="002B3790"/>
    <w:rsid w:val="002C3705"/>
    <w:rsid w:val="002C4FB6"/>
    <w:rsid w:val="002D2B4A"/>
    <w:rsid w:val="002D5B58"/>
    <w:rsid w:val="002E4176"/>
    <w:rsid w:val="002F2C0B"/>
    <w:rsid w:val="002F69AA"/>
    <w:rsid w:val="00324651"/>
    <w:rsid w:val="0032660A"/>
    <w:rsid w:val="00326B6B"/>
    <w:rsid w:val="00326FEF"/>
    <w:rsid w:val="00331086"/>
    <w:rsid w:val="00340514"/>
    <w:rsid w:val="00340F08"/>
    <w:rsid w:val="00346783"/>
    <w:rsid w:val="00347B01"/>
    <w:rsid w:val="003503AF"/>
    <w:rsid w:val="003534D4"/>
    <w:rsid w:val="00376646"/>
    <w:rsid w:val="003773E2"/>
    <w:rsid w:val="00383C8D"/>
    <w:rsid w:val="00397E43"/>
    <w:rsid w:val="003A3F3C"/>
    <w:rsid w:val="003B17F3"/>
    <w:rsid w:val="003C165F"/>
    <w:rsid w:val="003E02FE"/>
    <w:rsid w:val="003E1B9D"/>
    <w:rsid w:val="003E589B"/>
    <w:rsid w:val="003F0AEC"/>
    <w:rsid w:val="003F7459"/>
    <w:rsid w:val="004108DF"/>
    <w:rsid w:val="004164C7"/>
    <w:rsid w:val="00427328"/>
    <w:rsid w:val="00430206"/>
    <w:rsid w:val="00434C47"/>
    <w:rsid w:val="00441674"/>
    <w:rsid w:val="00451198"/>
    <w:rsid w:val="00453CD8"/>
    <w:rsid w:val="00455871"/>
    <w:rsid w:val="00457C34"/>
    <w:rsid w:val="004666A4"/>
    <w:rsid w:val="00472001"/>
    <w:rsid w:val="00474BD4"/>
    <w:rsid w:val="004774DE"/>
    <w:rsid w:val="00482537"/>
    <w:rsid w:val="00485C69"/>
    <w:rsid w:val="004A46E6"/>
    <w:rsid w:val="004A5B76"/>
    <w:rsid w:val="004B036A"/>
    <w:rsid w:val="004B259C"/>
    <w:rsid w:val="004B53FB"/>
    <w:rsid w:val="004B7111"/>
    <w:rsid w:val="004C143A"/>
    <w:rsid w:val="004D2D20"/>
    <w:rsid w:val="004D2FCE"/>
    <w:rsid w:val="004D6BCE"/>
    <w:rsid w:val="004E1623"/>
    <w:rsid w:val="004E1C55"/>
    <w:rsid w:val="004F4891"/>
    <w:rsid w:val="005005AE"/>
    <w:rsid w:val="00501837"/>
    <w:rsid w:val="00503023"/>
    <w:rsid w:val="005043B7"/>
    <w:rsid w:val="005052E3"/>
    <w:rsid w:val="00524147"/>
    <w:rsid w:val="00524201"/>
    <w:rsid w:val="00530981"/>
    <w:rsid w:val="00535E10"/>
    <w:rsid w:val="005370C6"/>
    <w:rsid w:val="00537FFA"/>
    <w:rsid w:val="00543FAE"/>
    <w:rsid w:val="00553366"/>
    <w:rsid w:val="005630DD"/>
    <w:rsid w:val="00564B54"/>
    <w:rsid w:val="00573467"/>
    <w:rsid w:val="00575368"/>
    <w:rsid w:val="005772AB"/>
    <w:rsid w:val="005879BA"/>
    <w:rsid w:val="00591401"/>
    <w:rsid w:val="00592B56"/>
    <w:rsid w:val="00595784"/>
    <w:rsid w:val="005A3079"/>
    <w:rsid w:val="005A5B4C"/>
    <w:rsid w:val="005B24CF"/>
    <w:rsid w:val="005B360D"/>
    <w:rsid w:val="005C2CD8"/>
    <w:rsid w:val="005C6D0E"/>
    <w:rsid w:val="005D0B21"/>
    <w:rsid w:val="005D7780"/>
    <w:rsid w:val="005E13AC"/>
    <w:rsid w:val="005E2319"/>
    <w:rsid w:val="005E4B95"/>
    <w:rsid w:val="005F62BA"/>
    <w:rsid w:val="00611388"/>
    <w:rsid w:val="0061224B"/>
    <w:rsid w:val="0061374D"/>
    <w:rsid w:val="0061485B"/>
    <w:rsid w:val="00617C53"/>
    <w:rsid w:val="00621FB7"/>
    <w:rsid w:val="00625C21"/>
    <w:rsid w:val="0064312C"/>
    <w:rsid w:val="00645304"/>
    <w:rsid w:val="0065524D"/>
    <w:rsid w:val="00655A09"/>
    <w:rsid w:val="00661D04"/>
    <w:rsid w:val="00670317"/>
    <w:rsid w:val="00693508"/>
    <w:rsid w:val="00693B8C"/>
    <w:rsid w:val="00693EDE"/>
    <w:rsid w:val="006A0D95"/>
    <w:rsid w:val="006A2845"/>
    <w:rsid w:val="006A41CF"/>
    <w:rsid w:val="006B0389"/>
    <w:rsid w:val="006B241C"/>
    <w:rsid w:val="006B3BDA"/>
    <w:rsid w:val="006C51B9"/>
    <w:rsid w:val="006D55C3"/>
    <w:rsid w:val="006D68B2"/>
    <w:rsid w:val="006E1F91"/>
    <w:rsid w:val="006E71AB"/>
    <w:rsid w:val="006F2084"/>
    <w:rsid w:val="0070771F"/>
    <w:rsid w:val="0071325C"/>
    <w:rsid w:val="007159ED"/>
    <w:rsid w:val="00730E3C"/>
    <w:rsid w:val="00740BC7"/>
    <w:rsid w:val="00745E82"/>
    <w:rsid w:val="00764280"/>
    <w:rsid w:val="00774EE0"/>
    <w:rsid w:val="00775CA0"/>
    <w:rsid w:val="0078014A"/>
    <w:rsid w:val="00791B8D"/>
    <w:rsid w:val="00795CD9"/>
    <w:rsid w:val="00795E70"/>
    <w:rsid w:val="007A0170"/>
    <w:rsid w:val="007A2089"/>
    <w:rsid w:val="007A2276"/>
    <w:rsid w:val="007A2EA4"/>
    <w:rsid w:val="007B4135"/>
    <w:rsid w:val="007B6DFD"/>
    <w:rsid w:val="007D1876"/>
    <w:rsid w:val="007D5AC5"/>
    <w:rsid w:val="007E57E2"/>
    <w:rsid w:val="007F2142"/>
    <w:rsid w:val="00806FCA"/>
    <w:rsid w:val="00811C75"/>
    <w:rsid w:val="00813593"/>
    <w:rsid w:val="008211F3"/>
    <w:rsid w:val="00821A17"/>
    <w:rsid w:val="008224D2"/>
    <w:rsid w:val="008245F1"/>
    <w:rsid w:val="0083269C"/>
    <w:rsid w:val="00840C87"/>
    <w:rsid w:val="008426A4"/>
    <w:rsid w:val="0084435A"/>
    <w:rsid w:val="008452DA"/>
    <w:rsid w:val="008538EB"/>
    <w:rsid w:val="0085755F"/>
    <w:rsid w:val="00860CCB"/>
    <w:rsid w:val="00873472"/>
    <w:rsid w:val="008746D7"/>
    <w:rsid w:val="008747F4"/>
    <w:rsid w:val="00880A8A"/>
    <w:rsid w:val="008818A0"/>
    <w:rsid w:val="00884E4B"/>
    <w:rsid w:val="00893522"/>
    <w:rsid w:val="008A2E3D"/>
    <w:rsid w:val="008B22F6"/>
    <w:rsid w:val="008B3052"/>
    <w:rsid w:val="008B6E55"/>
    <w:rsid w:val="008C20FF"/>
    <w:rsid w:val="008C6129"/>
    <w:rsid w:val="008C715C"/>
    <w:rsid w:val="008C7DA8"/>
    <w:rsid w:val="008D5C23"/>
    <w:rsid w:val="008D6737"/>
    <w:rsid w:val="008E6B91"/>
    <w:rsid w:val="008F017D"/>
    <w:rsid w:val="008F07BB"/>
    <w:rsid w:val="008F58DA"/>
    <w:rsid w:val="00906C75"/>
    <w:rsid w:val="00907B47"/>
    <w:rsid w:val="00916F22"/>
    <w:rsid w:val="009309D9"/>
    <w:rsid w:val="009455E4"/>
    <w:rsid w:val="00957ABD"/>
    <w:rsid w:val="00960010"/>
    <w:rsid w:val="009616AB"/>
    <w:rsid w:val="009616DA"/>
    <w:rsid w:val="0097458A"/>
    <w:rsid w:val="00976924"/>
    <w:rsid w:val="00977BC2"/>
    <w:rsid w:val="009804E4"/>
    <w:rsid w:val="009805B5"/>
    <w:rsid w:val="00994BA6"/>
    <w:rsid w:val="00995733"/>
    <w:rsid w:val="009A1300"/>
    <w:rsid w:val="009A5DD4"/>
    <w:rsid w:val="009B0B88"/>
    <w:rsid w:val="009B26CB"/>
    <w:rsid w:val="009C222C"/>
    <w:rsid w:val="009C265C"/>
    <w:rsid w:val="009D3A6C"/>
    <w:rsid w:val="009E4195"/>
    <w:rsid w:val="009E4252"/>
    <w:rsid w:val="009F0F5E"/>
    <w:rsid w:val="00A0239B"/>
    <w:rsid w:val="00A147C3"/>
    <w:rsid w:val="00A30C0E"/>
    <w:rsid w:val="00A51B03"/>
    <w:rsid w:val="00A530F7"/>
    <w:rsid w:val="00A6489D"/>
    <w:rsid w:val="00A66963"/>
    <w:rsid w:val="00A75FFE"/>
    <w:rsid w:val="00A7652C"/>
    <w:rsid w:val="00A76EE3"/>
    <w:rsid w:val="00A826F6"/>
    <w:rsid w:val="00A94938"/>
    <w:rsid w:val="00A9711C"/>
    <w:rsid w:val="00AA4FB7"/>
    <w:rsid w:val="00AA5EEC"/>
    <w:rsid w:val="00AC5056"/>
    <w:rsid w:val="00AC7B08"/>
    <w:rsid w:val="00AD21E7"/>
    <w:rsid w:val="00AD2B53"/>
    <w:rsid w:val="00AE35E2"/>
    <w:rsid w:val="00AF42F7"/>
    <w:rsid w:val="00AF791E"/>
    <w:rsid w:val="00B04196"/>
    <w:rsid w:val="00B205D8"/>
    <w:rsid w:val="00B3036B"/>
    <w:rsid w:val="00B3714B"/>
    <w:rsid w:val="00B40AA6"/>
    <w:rsid w:val="00B5456F"/>
    <w:rsid w:val="00B548E1"/>
    <w:rsid w:val="00B57E30"/>
    <w:rsid w:val="00B93249"/>
    <w:rsid w:val="00BB154B"/>
    <w:rsid w:val="00BB2158"/>
    <w:rsid w:val="00BD014B"/>
    <w:rsid w:val="00BD17AA"/>
    <w:rsid w:val="00BE1B6F"/>
    <w:rsid w:val="00BE7B91"/>
    <w:rsid w:val="00BF3E47"/>
    <w:rsid w:val="00BF6FB3"/>
    <w:rsid w:val="00C00CB1"/>
    <w:rsid w:val="00C02BE2"/>
    <w:rsid w:val="00C11786"/>
    <w:rsid w:val="00C11F16"/>
    <w:rsid w:val="00C1416C"/>
    <w:rsid w:val="00C21640"/>
    <w:rsid w:val="00C217F3"/>
    <w:rsid w:val="00C317E9"/>
    <w:rsid w:val="00C421FA"/>
    <w:rsid w:val="00C47C5C"/>
    <w:rsid w:val="00C53F3A"/>
    <w:rsid w:val="00C54DF1"/>
    <w:rsid w:val="00C67F1F"/>
    <w:rsid w:val="00C77355"/>
    <w:rsid w:val="00C92159"/>
    <w:rsid w:val="00C97E6A"/>
    <w:rsid w:val="00CA56DB"/>
    <w:rsid w:val="00CA6EBC"/>
    <w:rsid w:val="00CA76F5"/>
    <w:rsid w:val="00CB4602"/>
    <w:rsid w:val="00CB525D"/>
    <w:rsid w:val="00CC1D1F"/>
    <w:rsid w:val="00CC4958"/>
    <w:rsid w:val="00CC6178"/>
    <w:rsid w:val="00CC6FFD"/>
    <w:rsid w:val="00CD7ED9"/>
    <w:rsid w:val="00CE46D3"/>
    <w:rsid w:val="00CF0715"/>
    <w:rsid w:val="00CF2492"/>
    <w:rsid w:val="00D03047"/>
    <w:rsid w:val="00D161F0"/>
    <w:rsid w:val="00D237E3"/>
    <w:rsid w:val="00D2742A"/>
    <w:rsid w:val="00D46A69"/>
    <w:rsid w:val="00D523E1"/>
    <w:rsid w:val="00D66C47"/>
    <w:rsid w:val="00D676C9"/>
    <w:rsid w:val="00D876D7"/>
    <w:rsid w:val="00DB072D"/>
    <w:rsid w:val="00DB15B5"/>
    <w:rsid w:val="00DC0650"/>
    <w:rsid w:val="00DD4331"/>
    <w:rsid w:val="00DE1497"/>
    <w:rsid w:val="00DE30BC"/>
    <w:rsid w:val="00DE6915"/>
    <w:rsid w:val="00DE7546"/>
    <w:rsid w:val="00E04F35"/>
    <w:rsid w:val="00E07D4D"/>
    <w:rsid w:val="00E1092B"/>
    <w:rsid w:val="00E254B4"/>
    <w:rsid w:val="00E25E49"/>
    <w:rsid w:val="00E26693"/>
    <w:rsid w:val="00E27D66"/>
    <w:rsid w:val="00E366EA"/>
    <w:rsid w:val="00E42257"/>
    <w:rsid w:val="00E43A29"/>
    <w:rsid w:val="00E5291C"/>
    <w:rsid w:val="00E6107D"/>
    <w:rsid w:val="00E71A17"/>
    <w:rsid w:val="00E71C82"/>
    <w:rsid w:val="00E918A1"/>
    <w:rsid w:val="00E91B7E"/>
    <w:rsid w:val="00E96637"/>
    <w:rsid w:val="00E97F94"/>
    <w:rsid w:val="00EA291A"/>
    <w:rsid w:val="00EB33D3"/>
    <w:rsid w:val="00EC50B1"/>
    <w:rsid w:val="00ED58A4"/>
    <w:rsid w:val="00ED727E"/>
    <w:rsid w:val="00EE519B"/>
    <w:rsid w:val="00EE7DA3"/>
    <w:rsid w:val="00EF46A1"/>
    <w:rsid w:val="00EF6E47"/>
    <w:rsid w:val="00EF78C4"/>
    <w:rsid w:val="00F0000F"/>
    <w:rsid w:val="00F01E56"/>
    <w:rsid w:val="00F052A3"/>
    <w:rsid w:val="00F05554"/>
    <w:rsid w:val="00F106EF"/>
    <w:rsid w:val="00F13BFA"/>
    <w:rsid w:val="00F155F5"/>
    <w:rsid w:val="00F17983"/>
    <w:rsid w:val="00F20999"/>
    <w:rsid w:val="00F2409C"/>
    <w:rsid w:val="00F25CE6"/>
    <w:rsid w:val="00F27BC5"/>
    <w:rsid w:val="00F315D4"/>
    <w:rsid w:val="00F3199A"/>
    <w:rsid w:val="00F44BD3"/>
    <w:rsid w:val="00F54BFD"/>
    <w:rsid w:val="00F64E1A"/>
    <w:rsid w:val="00F8150D"/>
    <w:rsid w:val="00F92129"/>
    <w:rsid w:val="00FA658D"/>
    <w:rsid w:val="00FA6F07"/>
    <w:rsid w:val="00FB6D3E"/>
    <w:rsid w:val="00FD0189"/>
    <w:rsid w:val="00FD3551"/>
    <w:rsid w:val="00FF520B"/>
    <w:rsid w:val="00FF777E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F70E2A"/>
  <w15:docId w15:val="{9A5BE01B-FF74-43BE-BE91-4D0BCEC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5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89B"/>
  </w:style>
  <w:style w:type="paragraph" w:styleId="Footer">
    <w:name w:val="footer"/>
    <w:basedOn w:val="Normal"/>
    <w:link w:val="FooterChar"/>
    <w:uiPriority w:val="99"/>
    <w:unhideWhenUsed/>
    <w:rsid w:val="003E5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9B"/>
  </w:style>
  <w:style w:type="paragraph" w:styleId="BodyText">
    <w:name w:val="Body Text"/>
    <w:basedOn w:val="Normal"/>
    <w:link w:val="BodyTextChar"/>
    <w:rsid w:val="003E589B"/>
    <w:pPr>
      <w:spacing w:after="120" w:line="240" w:lineRule="auto"/>
      <w:ind w:left="-115"/>
    </w:pPr>
    <w:rPr>
      <w:rFonts w:ascii="Arial Narrow" w:eastAsia="Times New Roman" w:hAnsi="Arial Narrow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E589B"/>
    <w:rPr>
      <w:rFonts w:ascii="Arial Narrow" w:eastAsia="Times New Roman" w:hAnsi="Arial Narrow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3E589B"/>
  </w:style>
  <w:style w:type="paragraph" w:customStyle="1" w:styleId="TableHeaderText">
    <w:name w:val="Table Header Text"/>
    <w:basedOn w:val="Normal"/>
    <w:rsid w:val="003E58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9B"/>
    <w:rPr>
      <w:rFonts w:ascii="Tahoma" w:hAnsi="Tahoma" w:cs="Tahoma"/>
      <w:sz w:val="16"/>
      <w:szCs w:val="16"/>
    </w:rPr>
  </w:style>
  <w:style w:type="paragraph" w:styleId="ListBullet">
    <w:name w:val="List Bullet"/>
    <w:basedOn w:val="BodyText"/>
    <w:autoRedefine/>
    <w:rsid w:val="004A5B76"/>
    <w:pPr>
      <w:numPr>
        <w:numId w:val="2"/>
      </w:numPr>
      <w:tabs>
        <w:tab w:val="clear" w:pos="360"/>
        <w:tab w:val="left" w:pos="540"/>
      </w:tabs>
      <w:spacing w:before="40" w:after="40"/>
      <w:ind w:left="540"/>
      <w:jc w:val="both"/>
    </w:pPr>
  </w:style>
  <w:style w:type="paragraph" w:customStyle="1" w:styleId="ListBullet2">
    <w:name w:val="List Bullet2"/>
    <w:basedOn w:val="ListBullet"/>
    <w:rsid w:val="004A5B76"/>
    <w:pPr>
      <w:numPr>
        <w:numId w:val="1"/>
      </w:numPr>
      <w:tabs>
        <w:tab w:val="clear" w:pos="360"/>
        <w:tab w:val="clear" w:pos="540"/>
        <w:tab w:val="num" w:pos="522"/>
      </w:tabs>
      <w:ind w:left="522" w:hanging="270"/>
    </w:pPr>
  </w:style>
  <w:style w:type="paragraph" w:customStyle="1" w:styleId="CompactBullet">
    <w:name w:val="Compact_Bullet"/>
    <w:basedOn w:val="ListBullet"/>
    <w:rsid w:val="004A5B76"/>
    <w:pPr>
      <w:numPr>
        <w:numId w:val="3"/>
      </w:numPr>
      <w:tabs>
        <w:tab w:val="clear" w:pos="360"/>
      </w:tabs>
      <w:spacing w:after="0"/>
      <w:ind w:left="259" w:hanging="25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A5B76"/>
    <w:pPr>
      <w:ind w:left="720"/>
      <w:contextualSpacing/>
    </w:pPr>
  </w:style>
  <w:style w:type="paragraph" w:styleId="NoSpacing">
    <w:name w:val="No Spacing"/>
    <w:uiPriority w:val="1"/>
    <w:qFormat/>
    <w:rsid w:val="008B22F6"/>
    <w:pPr>
      <w:spacing w:after="0" w:line="240" w:lineRule="auto"/>
    </w:pPr>
  </w:style>
  <w:style w:type="paragraph" w:customStyle="1" w:styleId="EndBullet">
    <w:name w:val="End_Bullet"/>
    <w:basedOn w:val="ListBullet"/>
    <w:next w:val="BodyText"/>
    <w:rsid w:val="00037AF6"/>
    <w:pPr>
      <w:numPr>
        <w:numId w:val="5"/>
      </w:numPr>
      <w:tabs>
        <w:tab w:val="clear" w:pos="360"/>
        <w:tab w:val="clear" w:pos="540"/>
        <w:tab w:val="left" w:pos="259"/>
      </w:tabs>
      <w:spacing w:after="160"/>
      <w:ind w:left="259" w:hanging="25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0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A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next w:val="Normal"/>
    <w:rsid w:val="00037AF6"/>
    <w:pPr>
      <w:pBdr>
        <w:top w:val="single" w:sz="4" w:space="2" w:color="808080"/>
      </w:pBdr>
      <w:spacing w:before="120" w:after="0" w:line="240" w:lineRule="auto"/>
      <w:ind w:left="1627"/>
      <w:jc w:val="both"/>
    </w:pPr>
    <w:rPr>
      <w:rFonts w:ascii="Arial Narrow" w:eastAsia="Times New Roman" w:hAnsi="Arial Narrow" w:cs="Times New Roman"/>
      <w:color w:val="FFFFFF"/>
      <w:spacing w:val="-5"/>
      <w:sz w:val="12"/>
      <w:szCs w:val="20"/>
      <w:lang w:val="en-US"/>
    </w:rPr>
  </w:style>
  <w:style w:type="paragraph" w:customStyle="1" w:styleId="MarginHead">
    <w:name w:val="Margin Head"/>
    <w:basedOn w:val="Normal"/>
    <w:next w:val="Normal"/>
    <w:rsid w:val="00037AF6"/>
    <w:pPr>
      <w:spacing w:after="0" w:line="240" w:lineRule="auto"/>
      <w:ind w:right="72"/>
    </w:pPr>
    <w:rPr>
      <w:rFonts w:ascii="Arial Narrow" w:eastAsia="Times New Roman" w:hAnsi="Arial Narrow" w:cs="Times New Roman"/>
      <w:b/>
      <w:color w:val="000000"/>
      <w:szCs w:val="20"/>
      <w:lang w:val="en-US"/>
    </w:rPr>
  </w:style>
  <w:style w:type="paragraph" w:customStyle="1" w:styleId="Heading3Cont">
    <w:name w:val="Heading 3 Cont"/>
    <w:basedOn w:val="Normal"/>
    <w:next w:val="Line"/>
    <w:rsid w:val="00037AF6"/>
    <w:pPr>
      <w:pageBreakBefore/>
      <w:numPr>
        <w:numId w:val="6"/>
      </w:numPr>
      <w:tabs>
        <w:tab w:val="clear" w:pos="360"/>
      </w:tabs>
      <w:spacing w:after="240" w:line="240" w:lineRule="auto"/>
      <w:ind w:left="0" w:firstLine="0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TableStart">
    <w:name w:val="TableStart"/>
    <w:basedOn w:val="Normal"/>
    <w:next w:val="Normal"/>
    <w:autoRedefine/>
    <w:rsid w:val="00037AF6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TituloPlan">
    <w:name w:val="Titulo Plan"/>
    <w:basedOn w:val="Title"/>
    <w:rsid w:val="000A0235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02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16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16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164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76D93"/>
    <w:pPr>
      <w:outlineLvl w:val="9"/>
    </w:pPr>
    <w:rPr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76D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6D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6D93"/>
    <w:rPr>
      <w:color w:val="0000FF" w:themeColor="hyperlink"/>
      <w:u w:val="single"/>
    </w:rPr>
  </w:style>
  <w:style w:type="paragraph" w:customStyle="1" w:styleId="Contents">
    <w:name w:val="Contents"/>
    <w:basedOn w:val="Heading1"/>
    <w:rsid w:val="00176D93"/>
    <w:pPr>
      <w:keepNext w:val="0"/>
      <w:keepLines w:val="0"/>
      <w:pageBreakBefore/>
      <w:spacing w:before="0" w:after="360" w:line="240" w:lineRule="auto"/>
      <w:jc w:val="center"/>
    </w:pPr>
    <w:rPr>
      <w:rFonts w:ascii="Arial" w:eastAsia="Times New Roman" w:hAnsi="Arial" w:cs="Times New Roman"/>
      <w:bCs w:val="0"/>
      <w:color w:val="000000"/>
      <w:sz w:val="4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8014A"/>
  </w:style>
  <w:style w:type="paragraph" w:styleId="Bibliography">
    <w:name w:val="Bibliography"/>
    <w:basedOn w:val="Normal"/>
    <w:next w:val="Normal"/>
    <w:uiPriority w:val="37"/>
    <w:unhideWhenUsed/>
    <w:rsid w:val="00CC6FFD"/>
  </w:style>
  <w:style w:type="character" w:customStyle="1" w:styleId="hps">
    <w:name w:val="hps"/>
    <w:basedOn w:val="DefaultParagraphFont"/>
    <w:rsid w:val="00693508"/>
  </w:style>
  <w:style w:type="character" w:styleId="FollowedHyperlink">
    <w:name w:val="FollowedHyperlink"/>
    <w:basedOn w:val="DefaultParagraphFont"/>
    <w:uiPriority w:val="99"/>
    <w:semiHidden/>
    <w:unhideWhenUsed/>
    <w:rsid w:val="00EF78C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17F3"/>
    <w:rPr>
      <w:b/>
      <w:bCs/>
    </w:rPr>
  </w:style>
  <w:style w:type="paragraph" w:customStyle="1" w:styleId="element">
    <w:name w:val="element"/>
    <w:basedOn w:val="Normal"/>
    <w:rsid w:val="0056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eGrid">
    <w:name w:val="Table Grid"/>
    <w:basedOn w:val="TableNormal"/>
    <w:uiPriority w:val="59"/>
    <w:rsid w:val="00F1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bogspw100:28000/sites/aso/_layouts/15/DocIdRedir.aspx?ID=YNMUNXTAHYJS-96283001-65&amp;e=QdR7ep" TargetMode="External"/><Relationship Id="rId26" Type="http://schemas.openxmlformats.org/officeDocument/2006/relationships/hyperlink" Target="http://bogspw100:28000/sites/aso/_layouts/15/DocIdRedir.aspx?ID=YNMUNXTAHYJS-96283001-226&amp;e=UsurKh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hyperlink" Target="http://bogspw100:28000/sites/aso/_layouts/15/DocIdRedir.aspx?ID=YNMUNXTAHYJS-96283001-230&amp;e=IKevIP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datos.gov.co/Salud-y-Protecci-n-Social/Relaci-n-de-IPS-p-blicas-y-privadas-seg-n-el-nivel/s2ru-bqt6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bogspw100:28000/sites/aso/_layouts/15/DocIdRedir.aspx?ID=YNMUNXTAHYJS-96283001-189&amp;e=FKyFp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trabajo.gov.co/documents/20147/0/Circular+0017.pdf/05096a91-e470-e980-2ad9-775e8419d6b1?t=1582647828087" TargetMode="External"/><Relationship Id="rId20" Type="http://schemas.openxmlformats.org/officeDocument/2006/relationships/hyperlink" Target="https://www.minsalud.gov.co/sites/rid/Lists/BibliotecaDigital/RIDE/VS/acciones-coronavirus.pdf" TargetMode="External"/><Relationship Id="rId29" Type="http://schemas.openxmlformats.org/officeDocument/2006/relationships/hyperlink" Target="http://bogspw100:28000/sites/aso/_layouts/15/DocIdRedir.aspx?ID=YNMUNXTAHYJS-96283001-225&amp;e=akx37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yperlink" Target="http://bogspw100:28000/sites/aso/_layouts/15/DocIdRedir.aspx?ID=YNMUNXTAHYJS-96283001-235&amp;e=qnNjfB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hyperlink" Target="http://bogspw100:28000/sites/aso/_layouts/15/DocIdRedir.aspx?ID=YNMUNXTAHYJS-96283001-233&amp;e=5b2L4c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ins.gov.co/Noticias/Coronavirus/abece-coronavirus.pdf" TargetMode="External"/><Relationship Id="rId31" Type="http://schemas.openxmlformats.org/officeDocument/2006/relationships/hyperlink" Target="http://bogspw100:28000/sites/aso/_layouts/15/DocIdRedir.aspx?ID=YNMUNXTAHYJS-96283001-229&amp;e=e1jKZ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hyperlink" Target="http://bogspw100:28000/sites/aso/_layouts/15/DocIdRedir.aspx?ID=YNMUNXTAHYJS-96283001-224&amp;e=N4fHGo" TargetMode="External"/><Relationship Id="rId30" Type="http://schemas.openxmlformats.org/officeDocument/2006/relationships/hyperlink" Target="http://bogspw100:28000/sites/aso/_layouts/15/DocIdRedir.aspx?ID=YNMUNXTAHYJS-96283001-223&amp;e=gVOMON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c93664-550d-4c05-8368-fde60e9f6859">YNMUNXTAHYJS-96283001-228</_dlc_DocId>
    <_dlc_DocIdUrl xmlns="79c93664-550d-4c05-8368-fde60e9f6859">
      <Url>http://bogspw100:28000/sites/aso/_layouts/15/DocIdRedir.aspx?ID=YNMUNXTAHYJS-96283001-228</Url>
      <Description>YNMUNXTAHYJS-96283001-228</Description>
    </_dlc_DocIdUrl>
    <Mes xmlns="79c59d1d-21ad-4896-a736-515de5b8fdc7">03- Marzo</Mes>
    <A_x00f1_o xmlns="79c59d1d-21ad-4896-a736-515de5b8fdc7">2020</A_x00f1_o>
    <Terminales xmlns="79c59d1d-21ad-4896-a736-515de5b8fdc7">Todas las Terminales</Terminales>
    <Tipo_x0020_de_x0020_Documento xmlns="79c59d1d-21ad-4896-a736-515de5b8fdc7">Procedimientos</Tipo_x0020_de_x0020_Documento>
    <Temas xmlns="79c59d1d-21ad-4896-a736-515de5b8fdc7">Plan de Emergencia y Contingencia</Tema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FC1A97419CA46A26BC445B0096C6C" ma:contentTypeVersion="7" ma:contentTypeDescription="Create a new document." ma:contentTypeScope="" ma:versionID="50d0d97bbddb5a8afe747bfc6f92e3c6">
  <xsd:schema xmlns:xsd="http://www.w3.org/2001/XMLSchema" xmlns:xs="http://www.w3.org/2001/XMLSchema" xmlns:p="http://schemas.microsoft.com/office/2006/metadata/properties" xmlns:ns2="79c59d1d-21ad-4896-a736-515de5b8fdc7" xmlns:ns3="79c93664-550d-4c05-8368-fde60e9f6859" targetNamespace="http://schemas.microsoft.com/office/2006/metadata/properties" ma:root="true" ma:fieldsID="4135d8ebf8e83c3ecb234824f2f91fa9" ns2:_="" ns3:_="">
    <xsd:import namespace="79c59d1d-21ad-4896-a736-515de5b8fdc7"/>
    <xsd:import namespace="79c93664-550d-4c05-8368-fde60e9f6859"/>
    <xsd:element name="properties">
      <xsd:complexType>
        <xsd:sequence>
          <xsd:element name="documentManagement">
            <xsd:complexType>
              <xsd:all>
                <xsd:element ref="ns2:Temas"/>
                <xsd:element ref="ns2:A_x00f1_o"/>
                <xsd:element ref="ns2:Terminales"/>
                <xsd:element ref="ns2:Mes"/>
                <xsd:element ref="ns2:Tipo_x0020_de_x0020_Documento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9d1d-21ad-4896-a736-515de5b8fdc7" elementFormDefault="qualified">
    <xsd:import namespace="http://schemas.microsoft.com/office/2006/documentManagement/types"/>
    <xsd:import namespace="http://schemas.microsoft.com/office/infopath/2007/PartnerControls"/>
    <xsd:element name="Temas" ma:index="8" ma:displayName="Temas" ma:format="Dropdown" ma:internalName="Temas">
      <xsd:simpleType>
        <xsd:restriction base="dms:Choice">
          <xsd:enumeration value="Entrenamiento Brigadas de Emergencia"/>
          <xsd:enumeration value="Plan de Emergencia y Contingencia"/>
          <xsd:enumeration value="Simulacros de Emergencia"/>
          <xsd:enumeration value="Plan de Continuidad del Negocio"/>
          <xsd:enumeration value="Reclamos de la Comunidad"/>
          <xsd:enumeration value="SGO Sistema 11"/>
          <xsd:enumeration value="Formatos"/>
          <xsd:enumeration value="PGRD"/>
          <xsd:enumeration value="Socializacion Interna"/>
          <xsd:enumeration value="Socializacion Externa"/>
          <xsd:enumeration value="Presentaciones PGRD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8"/>
          <xsd:enumeration value="2019"/>
          <xsd:enumeration value="2020"/>
        </xsd:restriction>
      </xsd:simpleType>
    </xsd:element>
    <xsd:element name="Terminales" ma:index="10" ma:displayName="Terminales" ma:default="Todas las Terminales" ma:format="Dropdown" ma:internalName="Terminales">
      <xsd:simpleType>
        <xsd:restriction base="dms:Choice">
          <xsd:enumeration value="Todas las Terminales"/>
          <xsd:enumeration value="Bogota"/>
          <xsd:enumeration value="Bucaramanga"/>
          <xsd:enumeration value="Buenaventura"/>
          <xsd:enumeration value="Cartagena"/>
          <xsd:enumeration value="Cartago"/>
          <xsd:enumeration value="Galapa"/>
          <xsd:enumeration value="Gualanday"/>
          <xsd:enumeration value="Mancilla"/>
          <xsd:enumeration value="Medellin"/>
          <xsd:enumeration value="Neiva"/>
          <xsd:enumeration value="La Dorada"/>
          <xsd:enumeration value="Yumbo"/>
        </xsd:restriction>
      </xsd:simpleType>
    </xsd:element>
    <xsd:element name="Mes" ma:index="11" ma:displayName="Mes" ma:format="Dropdown" ma:internalName="Mes">
      <xsd:simpleType>
        <xsd:restriction base="dms:Choice">
          <xsd:enumeration value="YTD"/>
          <xsd:enumeration value="01-Enero"/>
          <xsd:enumeration value="02- Febrero"/>
          <xsd:enumeration value="03- Marzo"/>
          <xsd:enumeration value="04- Abril"/>
          <xsd:enumeration value="05- Mayo"/>
          <xsd:enumeration value="06- Junio"/>
          <xsd:enumeration value="07- Julio"/>
          <xsd:enumeration value="08- Agosto"/>
          <xsd:enumeration value="09- Septiembre"/>
          <xsd:enumeration value="10- Octubre"/>
          <xsd:enumeration value="11- Noviembre"/>
          <xsd:enumeration value="12- Diciembre"/>
        </xsd:restriction>
      </xsd:simpleType>
    </xsd:element>
    <xsd:element name="Tipo_x0020_de_x0020_Documento" ma:index="12" ma:displayName="Tipo de Documento" ma:format="Dropdown" ma:internalName="Tipo_x0020_de_x0020_Documento">
      <xsd:simpleType>
        <xsd:restriction base="dms:Choice">
          <xsd:enumeration value="Formatos/Checklists"/>
          <xsd:enumeration value="Procedimientos"/>
          <xsd:enumeration value="Presentaciones"/>
          <xsd:enumeration value="Documentos gener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3664-550d-4c05-8368-fde60e9f6859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786F-2FD3-4626-B827-A40B482B2CF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9c59d1d-21ad-4896-a736-515de5b8fdc7"/>
    <ds:schemaRef ds:uri="http://schemas.microsoft.com/office/2006/metadata/properties"/>
    <ds:schemaRef ds:uri="http://purl.org/dc/dcmitype/"/>
    <ds:schemaRef ds:uri="http://schemas.microsoft.com/office/2006/documentManagement/types"/>
    <ds:schemaRef ds:uri="79c93664-550d-4c05-8368-fde60e9f685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09A275F-4F9D-462F-8706-60BF8648D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B89F-72A1-4733-85FF-28A6B6BF87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07D0DD-9F1B-4BD1-AE25-0A2A84E2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59d1d-21ad-4896-a736-515de5b8fdc7"/>
    <ds:schemaRef ds:uri="79c93664-550d-4c05-8368-fde60e9f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E6591E-E799-4659-9119-F21C005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6579</Words>
  <Characters>37505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Bonilla</dc:creator>
  <cp:lastModifiedBy>Rivera, Jonathan E /C</cp:lastModifiedBy>
  <cp:revision>6</cp:revision>
  <cp:lastPrinted>2020-04-18T23:29:00Z</cp:lastPrinted>
  <dcterms:created xsi:type="dcterms:W3CDTF">2020-04-22T12:39:00Z</dcterms:created>
  <dcterms:modified xsi:type="dcterms:W3CDTF">2020-04-29T12:10:00Z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0x010100785FC1A97419CA46A26BC445B0096C6C</vt:lpwstr>
  </property>
  <property fmtid="{D5CDD505-2E9C-101B-9397-08002B2CF9AE}" pid="3" name="_dlc_DocIdItemGuid">
    <vt:lpwstr>15fc4864-8d97-4ee4-ac7d-ce94e81e64a1</vt:lpwstr>
  </property>
</Properties>
</file>